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F2A0" w14:textId="77777777" w:rsidR="00B95E45" w:rsidRDefault="00B95E45" w:rsidP="00B95E45">
      <w:pPr>
        <w:shd w:val="clear" w:color="auto" w:fill="FFFFFF" w:themeFill="background1"/>
        <w:ind w:right="386"/>
        <w:jc w:val="center"/>
        <w:rPr>
          <w:rFonts w:asciiTheme="majorHAnsi" w:eastAsia="Arial Narrow" w:hAnsiTheme="majorHAnsi" w:cs="Arial Narrow"/>
          <w:b/>
          <w:bCs/>
          <w:spacing w:val="10"/>
          <w:sz w:val="32"/>
          <w:szCs w:val="72"/>
        </w:rPr>
      </w:pPr>
      <w:r w:rsidRPr="00B95E45">
        <w:rPr>
          <w:rFonts w:asciiTheme="majorHAnsi" w:eastAsia="Arial Narrow" w:hAnsiTheme="majorHAnsi" w:cs="Arial Narrow"/>
          <w:b/>
          <w:bCs/>
          <w:spacing w:val="10"/>
          <w:sz w:val="32"/>
          <w:szCs w:val="72"/>
        </w:rPr>
        <w:t>Format of Final Report</w:t>
      </w:r>
    </w:p>
    <w:p w14:paraId="2F9EEECF" w14:textId="08FB85F9" w:rsidR="00B95E45" w:rsidRPr="00B95E45" w:rsidRDefault="00B95E45" w:rsidP="00B95E45">
      <w:pPr>
        <w:spacing w:after="240" w:line="266" w:lineRule="auto"/>
        <w:ind w:right="186"/>
        <w:jc w:val="center"/>
        <w:rPr>
          <w:rFonts w:asciiTheme="majorHAnsi" w:hAnsiTheme="majorHAnsi"/>
          <w:sz w:val="24"/>
          <w:szCs w:val="24"/>
        </w:rPr>
      </w:pPr>
      <w:r w:rsidRPr="00B95E45">
        <w:rPr>
          <w:rFonts w:asciiTheme="majorHAnsi" w:eastAsia="Arial Narrow" w:hAnsiTheme="majorHAnsi" w:cs="Arial Narrow"/>
          <w:sz w:val="24"/>
          <w:szCs w:val="24"/>
        </w:rPr>
        <w:t>(On Reviewer</w:t>
      </w:r>
      <w:r>
        <w:rPr>
          <w:rFonts w:asciiTheme="majorHAnsi" w:eastAsia="Arial Narrow" w:hAnsiTheme="majorHAnsi" w:cs="Arial Narrow"/>
          <w:sz w:val="24"/>
          <w:szCs w:val="24"/>
        </w:rPr>
        <w:t>’s</w:t>
      </w:r>
      <w:r w:rsidRPr="00B95E45">
        <w:rPr>
          <w:rFonts w:asciiTheme="majorHAnsi" w:eastAsia="Arial Narrow" w:hAnsiTheme="majorHAnsi" w:cs="Arial Narrow"/>
          <w:sz w:val="24"/>
          <w:szCs w:val="24"/>
        </w:rPr>
        <w:t xml:space="preserve"> letterhead</w:t>
      </w:r>
      <w:r>
        <w:rPr>
          <w:rFonts w:asciiTheme="majorHAnsi" w:eastAsia="Arial Narrow" w:hAnsiTheme="majorHAnsi" w:cs="Arial Narrow"/>
          <w:sz w:val="24"/>
          <w:szCs w:val="24"/>
        </w:rPr>
        <w:t xml:space="preserve"> not on the firm’s letterhead</w:t>
      </w:r>
      <w:r w:rsidRPr="00B95E45">
        <w:rPr>
          <w:rFonts w:asciiTheme="majorHAnsi" w:eastAsia="Arial Narrow" w:hAnsiTheme="majorHAnsi" w:cs="Arial Narrow"/>
          <w:sz w:val="24"/>
          <w:szCs w:val="24"/>
        </w:rPr>
        <w:t>)</w:t>
      </w:r>
    </w:p>
    <w:p w14:paraId="0AEFD917" w14:textId="77777777" w:rsidR="00B95E45" w:rsidRPr="00B95E45" w:rsidRDefault="00B95E45" w:rsidP="00B95E45">
      <w:pPr>
        <w:spacing w:line="266" w:lineRule="auto"/>
        <w:ind w:right="380"/>
        <w:rPr>
          <w:rFonts w:asciiTheme="majorHAnsi" w:hAnsiTheme="majorHAnsi"/>
        </w:rPr>
      </w:pPr>
      <w:r w:rsidRPr="00B95E45">
        <w:rPr>
          <w:rFonts w:asciiTheme="majorHAnsi" w:hAnsiTheme="majorHAnsi"/>
        </w:rPr>
        <w:t>To</w:t>
      </w:r>
    </w:p>
    <w:p w14:paraId="2E680F96" w14:textId="77777777" w:rsidR="00B95E45" w:rsidRPr="00B95E45" w:rsidRDefault="00B95E45" w:rsidP="00B95E45">
      <w:pPr>
        <w:spacing w:line="266" w:lineRule="auto"/>
        <w:ind w:right="380"/>
        <w:rPr>
          <w:rFonts w:asciiTheme="majorHAnsi" w:hAnsiTheme="majorHAnsi"/>
        </w:rPr>
      </w:pPr>
      <w:r w:rsidRPr="00B95E45">
        <w:rPr>
          <w:rFonts w:asciiTheme="majorHAnsi" w:hAnsiTheme="majorHAnsi"/>
        </w:rPr>
        <w:t>The Chairman,</w:t>
      </w:r>
    </w:p>
    <w:p w14:paraId="692ACB3A" w14:textId="77777777" w:rsidR="00B95E45" w:rsidRPr="00B95E45" w:rsidRDefault="00B95E45" w:rsidP="00B95E45">
      <w:pPr>
        <w:spacing w:line="266" w:lineRule="auto"/>
        <w:ind w:right="380"/>
        <w:rPr>
          <w:rFonts w:asciiTheme="majorHAnsi" w:hAnsiTheme="majorHAnsi"/>
        </w:rPr>
      </w:pPr>
      <w:r w:rsidRPr="00B95E45">
        <w:rPr>
          <w:rFonts w:asciiTheme="majorHAnsi" w:hAnsiTheme="majorHAnsi"/>
        </w:rPr>
        <w:t>Peer Review Board,</w:t>
      </w:r>
    </w:p>
    <w:p w14:paraId="29C352D4" w14:textId="77777777" w:rsidR="00B95E45" w:rsidRPr="00B95E45" w:rsidRDefault="00B95E45" w:rsidP="00B95E45">
      <w:pPr>
        <w:spacing w:line="266" w:lineRule="auto"/>
        <w:ind w:right="380"/>
        <w:rPr>
          <w:rFonts w:asciiTheme="majorHAnsi" w:hAnsiTheme="majorHAnsi"/>
        </w:rPr>
      </w:pPr>
      <w:r w:rsidRPr="00B95E45">
        <w:rPr>
          <w:rFonts w:asciiTheme="majorHAnsi" w:hAnsiTheme="majorHAnsi"/>
        </w:rPr>
        <w:t>The Institute of Cost Accountants of India</w:t>
      </w:r>
    </w:p>
    <w:p w14:paraId="454D51ED" w14:textId="77777777" w:rsidR="00B95E45" w:rsidRPr="00B95E45" w:rsidRDefault="00B95E45" w:rsidP="00B95E45">
      <w:pPr>
        <w:spacing w:line="266" w:lineRule="auto"/>
        <w:ind w:right="380"/>
        <w:rPr>
          <w:rFonts w:asciiTheme="majorHAnsi" w:hAnsiTheme="majorHAnsi"/>
        </w:rPr>
      </w:pPr>
      <w:r w:rsidRPr="00B95E45">
        <w:rPr>
          <w:rFonts w:asciiTheme="majorHAnsi" w:hAnsiTheme="majorHAnsi"/>
        </w:rPr>
        <w:t xml:space="preserve">“CMA Bhawan”, 3 Institutional Area, Lodhi Road, </w:t>
      </w:r>
    </w:p>
    <w:p w14:paraId="424CD2CE" w14:textId="77777777" w:rsidR="00B95E45" w:rsidRPr="00B95E45" w:rsidRDefault="00B95E45" w:rsidP="00B95E45">
      <w:pPr>
        <w:spacing w:after="240" w:line="266" w:lineRule="auto"/>
        <w:ind w:right="374"/>
        <w:rPr>
          <w:rFonts w:asciiTheme="majorHAnsi" w:hAnsiTheme="majorHAnsi"/>
        </w:rPr>
      </w:pPr>
      <w:r w:rsidRPr="00B95E45">
        <w:rPr>
          <w:rFonts w:asciiTheme="majorHAnsi" w:hAnsiTheme="majorHAnsi"/>
        </w:rPr>
        <w:t>New Delhi- 110003</w:t>
      </w:r>
    </w:p>
    <w:p w14:paraId="183FFD48" w14:textId="77777777" w:rsidR="00B95E45" w:rsidRPr="00B95E45" w:rsidRDefault="00B95E45" w:rsidP="00B95E45">
      <w:pPr>
        <w:spacing w:after="240" w:line="266" w:lineRule="auto"/>
        <w:ind w:right="380"/>
        <w:jc w:val="both"/>
        <w:rPr>
          <w:rFonts w:asciiTheme="majorHAnsi" w:eastAsia="Arial Narrow" w:hAnsiTheme="majorHAnsi" w:cs="Arial Narrow"/>
        </w:rPr>
      </w:pPr>
      <w:r w:rsidRPr="00B95E45">
        <w:rPr>
          <w:rFonts w:asciiTheme="majorHAnsi" w:eastAsia="Arial Narrow" w:hAnsiTheme="majorHAnsi" w:cs="Arial Narrow"/>
        </w:rPr>
        <w:t>Dear Sir,</w:t>
      </w:r>
    </w:p>
    <w:p w14:paraId="69E481D4" w14:textId="77777777" w:rsidR="00B95E45" w:rsidRPr="00B95E45" w:rsidRDefault="00B95E45" w:rsidP="00B95E45">
      <w:pPr>
        <w:spacing w:after="240" w:line="266" w:lineRule="auto"/>
        <w:ind w:right="374"/>
        <w:jc w:val="both"/>
        <w:rPr>
          <w:rFonts w:asciiTheme="majorHAnsi" w:hAnsiTheme="majorHAnsi"/>
        </w:rPr>
      </w:pPr>
      <w:r w:rsidRPr="00B95E45">
        <w:rPr>
          <w:rFonts w:asciiTheme="majorHAnsi" w:eastAsia="Arial Narrow" w:hAnsiTheme="majorHAnsi" w:cs="Arial Narrow"/>
        </w:rPr>
        <w:t xml:space="preserve">This is with reference to the communication of Peer Review Board vide letter number ______ dated ______ with respect to conducting the peer review of </w:t>
      </w:r>
      <w:r w:rsidRPr="00B95E45">
        <w:rPr>
          <w:rFonts w:asciiTheme="majorHAnsi" w:eastAsia="Arial Narrow" w:hAnsiTheme="majorHAnsi" w:cs="Arial Narrow"/>
          <w:b/>
        </w:rPr>
        <w:t>(Name and address of PU)</w:t>
      </w:r>
      <w:r w:rsidRPr="00B95E45">
        <w:rPr>
          <w:rFonts w:asciiTheme="majorHAnsi" w:eastAsia="Arial Narrow" w:hAnsiTheme="majorHAnsi" w:cs="Arial Narrow"/>
        </w:rPr>
        <w:t xml:space="preserve"> by the undersigned as a Reviewer in terms of the Peer Review System of the Peer Review Board of the Institute of Cost Accountants of India.</w:t>
      </w:r>
    </w:p>
    <w:p w14:paraId="7E559793" w14:textId="77777777" w:rsidR="00B95E45" w:rsidRPr="00B95E45" w:rsidRDefault="00B95E45" w:rsidP="00B95E45">
      <w:pPr>
        <w:spacing w:after="240" w:line="266" w:lineRule="auto"/>
        <w:ind w:right="380"/>
        <w:jc w:val="both"/>
        <w:rPr>
          <w:rFonts w:asciiTheme="majorHAnsi" w:hAnsiTheme="majorHAnsi"/>
        </w:rPr>
      </w:pPr>
      <w:r w:rsidRPr="00B95E45">
        <w:rPr>
          <w:rFonts w:asciiTheme="majorHAnsi" w:eastAsia="Arial Narrow" w:hAnsiTheme="majorHAnsi" w:cs="Arial Narrow"/>
        </w:rPr>
        <w:t xml:space="preserve">As prescribed by the PRB the undersigned has duly examined the select services of the </w:t>
      </w:r>
      <w:r w:rsidRPr="00B95E45">
        <w:rPr>
          <w:rFonts w:asciiTheme="majorHAnsi" w:eastAsia="Arial Narrow" w:hAnsiTheme="majorHAnsi" w:cs="Arial Narrow"/>
          <w:b/>
        </w:rPr>
        <w:t>(Name of PU)</w:t>
      </w:r>
      <w:r w:rsidRPr="00B95E45">
        <w:rPr>
          <w:rFonts w:asciiTheme="majorHAnsi" w:eastAsia="Arial Narrow" w:hAnsiTheme="majorHAnsi" w:cs="Arial Narrow"/>
        </w:rPr>
        <w:t xml:space="preserve"> and verified its compliance with </w:t>
      </w:r>
      <w:r w:rsidRPr="00B95E45">
        <w:rPr>
          <w:rFonts w:asciiTheme="majorHAnsi" w:hAnsiTheme="majorHAnsi"/>
        </w:rPr>
        <w:t>Technical &amp; Professional Standards, Code of Ethics</w:t>
      </w:r>
      <w:r w:rsidRPr="00B95E45">
        <w:rPr>
          <w:rFonts w:asciiTheme="majorHAnsi" w:eastAsia="Arial Narrow" w:hAnsiTheme="majorHAnsi" w:cs="Arial Narrow"/>
        </w:rPr>
        <w:t xml:space="preserve">, Quality of Reporting, Office systems &amp; Procedures and Training Policies of the </w:t>
      </w:r>
      <w:r w:rsidRPr="00B95E45">
        <w:rPr>
          <w:rFonts w:asciiTheme="majorHAnsi" w:eastAsia="Arial Narrow" w:hAnsiTheme="majorHAnsi" w:cs="Arial Narrow"/>
          <w:b/>
        </w:rPr>
        <w:t>(Name of PU)</w:t>
      </w:r>
      <w:r w:rsidRPr="00B95E45">
        <w:rPr>
          <w:rFonts w:asciiTheme="majorHAnsi" w:eastAsia="Arial Narrow" w:hAnsiTheme="majorHAnsi" w:cs="Arial Narrow"/>
        </w:rPr>
        <w:t xml:space="preserve">. It is pertinent to mention here that the scope of this review was limited to examining the systems, policies and procedures relating to selected sample services of the </w:t>
      </w:r>
      <w:r w:rsidRPr="00B95E45">
        <w:rPr>
          <w:rFonts w:asciiTheme="majorHAnsi" w:eastAsia="Arial Narrow" w:hAnsiTheme="majorHAnsi" w:cs="Arial Narrow"/>
          <w:b/>
        </w:rPr>
        <w:t>(Name of PU)</w:t>
      </w:r>
      <w:r w:rsidRPr="00B95E45">
        <w:rPr>
          <w:rFonts w:asciiTheme="majorHAnsi" w:eastAsia="Arial Narrow" w:hAnsiTheme="majorHAnsi" w:cs="Arial Narrow"/>
        </w:rPr>
        <w:t xml:space="preserve">. </w:t>
      </w:r>
      <w:bookmarkStart w:id="0" w:name="page190"/>
      <w:bookmarkEnd w:id="0"/>
    </w:p>
    <w:p w14:paraId="34A4E262" w14:textId="77777777" w:rsidR="00B95E45" w:rsidRPr="00B95E45" w:rsidRDefault="00B95E45" w:rsidP="00B95E45">
      <w:pPr>
        <w:spacing w:after="240" w:line="266" w:lineRule="auto"/>
        <w:ind w:right="380"/>
        <w:jc w:val="both"/>
        <w:rPr>
          <w:rFonts w:asciiTheme="majorHAnsi" w:hAnsiTheme="majorHAnsi"/>
        </w:rPr>
      </w:pPr>
      <w:r w:rsidRPr="00B95E45">
        <w:rPr>
          <w:rFonts w:asciiTheme="majorHAnsi" w:eastAsia="Arial Narrow" w:hAnsiTheme="majorHAnsi" w:cs="Arial Narrow"/>
        </w:rPr>
        <w:t xml:space="preserve">After duly examining the above, I have reached to the conclusion that the system of quality control for the auditing / assurance services of the </w:t>
      </w:r>
      <w:r w:rsidRPr="00B95E45">
        <w:rPr>
          <w:rFonts w:asciiTheme="majorHAnsi" w:eastAsia="Arial Narrow" w:hAnsiTheme="majorHAnsi" w:cs="Arial Narrow"/>
          <w:b/>
        </w:rPr>
        <w:t xml:space="preserve">(Name of PU) </w:t>
      </w:r>
      <w:r w:rsidRPr="00B95E45">
        <w:rPr>
          <w:rFonts w:asciiTheme="majorHAnsi" w:eastAsia="Arial Narrow" w:hAnsiTheme="majorHAnsi" w:cs="Arial Narrow"/>
        </w:rPr>
        <w:t xml:space="preserve">for the period under review has been properly designed &amp; implemented and it helps the </w:t>
      </w:r>
      <w:r w:rsidRPr="00B95E45">
        <w:rPr>
          <w:rFonts w:asciiTheme="majorHAnsi" w:eastAsia="Arial Narrow" w:hAnsiTheme="majorHAnsi" w:cs="Arial Narrow"/>
          <w:b/>
        </w:rPr>
        <w:t xml:space="preserve">(Name of PU) </w:t>
      </w:r>
      <w:r w:rsidRPr="00B95E45">
        <w:rPr>
          <w:rFonts w:asciiTheme="majorHAnsi" w:eastAsia="Arial Narrow" w:hAnsiTheme="majorHAnsi" w:cs="Arial Narrow"/>
        </w:rPr>
        <w:t xml:space="preserve">to carry out auditing / assurance assignments ensuring compliance with </w:t>
      </w:r>
      <w:r w:rsidRPr="00B95E45">
        <w:rPr>
          <w:rFonts w:asciiTheme="majorHAnsi" w:hAnsiTheme="majorHAnsi"/>
        </w:rPr>
        <w:t>Technical &amp; Professional Standards and Code of Ethics</w:t>
      </w:r>
      <w:r w:rsidRPr="00B95E45">
        <w:rPr>
          <w:rFonts w:asciiTheme="majorHAnsi" w:eastAsia="Arial Narrow" w:hAnsiTheme="majorHAnsi" w:cs="Arial Narrow"/>
        </w:rPr>
        <w:t xml:space="preserve"> of the Institute and maintain the quality of these service by the </w:t>
      </w:r>
      <w:r w:rsidRPr="00B95E45">
        <w:rPr>
          <w:rFonts w:asciiTheme="majorHAnsi" w:eastAsia="Arial Narrow" w:hAnsiTheme="majorHAnsi" w:cs="Arial Narrow"/>
          <w:b/>
        </w:rPr>
        <w:t>(Name of PU)</w:t>
      </w:r>
      <w:r w:rsidRPr="00B95E45">
        <w:rPr>
          <w:rFonts w:asciiTheme="majorHAnsi" w:eastAsia="Arial Narrow" w:hAnsiTheme="majorHAnsi" w:cs="Arial Narrow"/>
        </w:rPr>
        <w:t>. The summary of the proceeding is appearing in the attached annexure.</w:t>
      </w:r>
    </w:p>
    <w:p w14:paraId="348D865F" w14:textId="77777777" w:rsidR="00B95E45" w:rsidRPr="00B95E45" w:rsidRDefault="00B95E45" w:rsidP="00B95E45">
      <w:pPr>
        <w:spacing w:after="240" w:line="266" w:lineRule="auto"/>
        <w:ind w:right="374"/>
        <w:jc w:val="both"/>
        <w:rPr>
          <w:rFonts w:asciiTheme="majorHAnsi" w:hAnsiTheme="majorHAnsi"/>
        </w:rPr>
      </w:pPr>
      <w:r w:rsidRPr="00B95E45">
        <w:rPr>
          <w:rFonts w:asciiTheme="majorHAnsi" w:eastAsia="Arial Narrow" w:hAnsiTheme="majorHAnsi" w:cs="Arial Narrow"/>
        </w:rPr>
        <w:t>Thanking you,</w:t>
      </w:r>
    </w:p>
    <w:p w14:paraId="3468A9E7" w14:textId="77777777" w:rsidR="00B95E45" w:rsidRPr="00B95E45" w:rsidRDefault="00B95E45" w:rsidP="00B95E45">
      <w:pPr>
        <w:spacing w:after="240" w:line="266" w:lineRule="auto"/>
        <w:ind w:right="374"/>
        <w:jc w:val="both"/>
        <w:rPr>
          <w:rFonts w:asciiTheme="majorHAnsi" w:hAnsiTheme="majorHAnsi"/>
        </w:rPr>
      </w:pPr>
      <w:r w:rsidRPr="00B95E45">
        <w:rPr>
          <w:rFonts w:asciiTheme="majorHAnsi" w:eastAsia="Arial Narrow" w:hAnsiTheme="majorHAnsi" w:cs="Arial Narrow"/>
        </w:rPr>
        <w:t>Yours faithfully,</w:t>
      </w:r>
    </w:p>
    <w:p w14:paraId="2E4AD005" w14:textId="77777777" w:rsidR="00B95E45" w:rsidRPr="00B95E45" w:rsidRDefault="00B95E45" w:rsidP="00B95E45">
      <w:pPr>
        <w:spacing w:after="240" w:line="266" w:lineRule="auto"/>
        <w:ind w:right="374"/>
        <w:jc w:val="both"/>
        <w:rPr>
          <w:rFonts w:asciiTheme="majorHAnsi" w:eastAsia="Arial Narrow" w:hAnsiTheme="majorHAnsi" w:cs="Arial Narrow"/>
        </w:rPr>
      </w:pPr>
      <w:r w:rsidRPr="00B95E45">
        <w:rPr>
          <w:rFonts w:asciiTheme="majorHAnsi" w:eastAsia="Arial Narrow" w:hAnsiTheme="majorHAnsi" w:cs="Arial Narrow"/>
        </w:rPr>
        <w:t>Signature of Reviewer</w:t>
      </w:r>
      <w:r w:rsidRPr="00B95E45">
        <w:rPr>
          <w:rFonts w:asciiTheme="majorHAnsi" w:eastAsia="Arial Narrow" w:hAnsiTheme="majorHAnsi" w:cs="Arial Narrow"/>
        </w:rPr>
        <w:tab/>
      </w:r>
      <w:r w:rsidRPr="00B95E45">
        <w:rPr>
          <w:rFonts w:asciiTheme="majorHAnsi" w:eastAsia="Arial Narrow" w:hAnsiTheme="majorHAnsi" w:cs="Arial Narrow"/>
        </w:rPr>
        <w:tab/>
      </w:r>
      <w:r w:rsidRPr="00B95E45">
        <w:rPr>
          <w:rFonts w:asciiTheme="majorHAnsi" w:eastAsia="Arial Narrow" w:hAnsiTheme="majorHAnsi" w:cs="Arial Narrow"/>
        </w:rPr>
        <w:tab/>
        <w:t>Name of Reviewer</w:t>
      </w:r>
      <w:r w:rsidRPr="00B95E45">
        <w:rPr>
          <w:rFonts w:asciiTheme="majorHAnsi" w:eastAsia="Arial Narrow" w:hAnsiTheme="majorHAnsi" w:cs="Arial Narrow"/>
        </w:rPr>
        <w:tab/>
      </w:r>
      <w:r w:rsidRPr="00B95E45">
        <w:rPr>
          <w:rFonts w:asciiTheme="majorHAnsi" w:hAnsiTheme="majorHAnsi"/>
        </w:rPr>
        <w:t>Reviewer’s Registration No:</w:t>
      </w:r>
    </w:p>
    <w:p w14:paraId="071B2623" w14:textId="54D8551D" w:rsidR="00B95E45" w:rsidRPr="00B95E45" w:rsidRDefault="00B95E45" w:rsidP="00B95E45">
      <w:pPr>
        <w:spacing w:line="266" w:lineRule="auto"/>
        <w:ind w:right="374"/>
        <w:jc w:val="both"/>
        <w:rPr>
          <w:rFonts w:asciiTheme="majorHAnsi" w:eastAsia="Arial Narrow" w:hAnsiTheme="majorHAnsi" w:cs="Arial Narrow"/>
        </w:rPr>
      </w:pPr>
      <w:r w:rsidRPr="00B95E45">
        <w:rPr>
          <w:rFonts w:asciiTheme="majorHAnsi" w:eastAsia="Arial Narrow" w:hAnsiTheme="majorHAnsi" w:cs="Arial Narrow"/>
        </w:rPr>
        <w:t>Place:</w:t>
      </w:r>
      <w:r w:rsidRPr="00B95E45">
        <w:rPr>
          <w:rFonts w:asciiTheme="majorHAnsi" w:eastAsia="Arial Narrow" w:hAnsiTheme="majorHAnsi" w:cs="Arial Narrow"/>
        </w:rPr>
        <w:tab/>
      </w:r>
      <w:r w:rsidRPr="00B95E45">
        <w:rPr>
          <w:rFonts w:asciiTheme="majorHAnsi" w:eastAsia="Arial Narrow" w:hAnsiTheme="majorHAnsi" w:cs="Arial Narrow"/>
        </w:rPr>
        <w:tab/>
      </w:r>
      <w:r w:rsidRPr="00B95E45">
        <w:rPr>
          <w:rFonts w:asciiTheme="majorHAnsi" w:eastAsia="Arial Narrow" w:hAnsiTheme="majorHAnsi" w:cs="Arial Narrow"/>
        </w:rPr>
        <w:tab/>
      </w:r>
      <w:r w:rsidRPr="00B95E45">
        <w:rPr>
          <w:rFonts w:asciiTheme="majorHAnsi" w:eastAsia="Arial Narrow" w:hAnsiTheme="majorHAnsi" w:cs="Arial Narrow"/>
        </w:rPr>
        <w:tab/>
      </w:r>
      <w:r w:rsidRPr="00B95E45">
        <w:rPr>
          <w:rFonts w:asciiTheme="majorHAnsi" w:eastAsia="Arial Narrow" w:hAnsiTheme="majorHAnsi" w:cs="Arial Narrow"/>
        </w:rPr>
        <w:tab/>
        <w:t>Date:</w:t>
      </w:r>
      <w:r w:rsidRPr="00B95E45">
        <w:rPr>
          <w:rFonts w:asciiTheme="majorHAnsi" w:eastAsia="Arial Narrow" w:hAnsiTheme="majorHAnsi" w:cs="Arial Narrow"/>
        </w:rPr>
        <w:tab/>
      </w:r>
      <w:r w:rsidRPr="00B95E45">
        <w:rPr>
          <w:rFonts w:asciiTheme="majorHAnsi" w:eastAsia="Arial Narrow" w:hAnsiTheme="majorHAnsi" w:cs="Arial Narrow"/>
        </w:rPr>
        <w:tab/>
      </w:r>
      <w:r w:rsidRPr="00B95E45">
        <w:rPr>
          <w:rFonts w:asciiTheme="majorHAnsi" w:eastAsia="Arial Narrow" w:hAnsiTheme="majorHAnsi" w:cs="Arial Narrow"/>
        </w:rPr>
        <w:tab/>
      </w:r>
      <w:r w:rsidRPr="00B95E45">
        <w:rPr>
          <w:rFonts w:asciiTheme="majorHAnsi" w:eastAsia="Arial Narrow" w:hAnsiTheme="majorHAnsi" w:cs="Arial Narrow"/>
        </w:rPr>
        <w:tab/>
        <w:t>UDIN:</w:t>
      </w:r>
    </w:p>
    <w:p w14:paraId="3792C9C8" w14:textId="77777777" w:rsidR="00B95E45" w:rsidRPr="00B95E45" w:rsidRDefault="00B95E45" w:rsidP="00B95E45">
      <w:pPr>
        <w:spacing w:line="266" w:lineRule="auto"/>
        <w:ind w:right="374"/>
        <w:rPr>
          <w:rFonts w:asciiTheme="majorHAnsi" w:eastAsia="Arial Narrow" w:hAnsiTheme="majorHAnsi" w:cs="Arial Narrow"/>
          <w:sz w:val="20"/>
          <w:szCs w:val="20"/>
        </w:rPr>
      </w:pPr>
      <w:bookmarkStart w:id="1" w:name="page191"/>
      <w:bookmarkEnd w:id="1"/>
    </w:p>
    <w:p w14:paraId="1553D8EC" w14:textId="77777777" w:rsidR="00B95E45" w:rsidRPr="00B95E45" w:rsidRDefault="00B95E45" w:rsidP="00B95E45">
      <w:pPr>
        <w:spacing w:line="266" w:lineRule="auto"/>
        <w:ind w:right="374"/>
        <w:jc w:val="both"/>
        <w:rPr>
          <w:rFonts w:asciiTheme="majorHAnsi" w:eastAsia="Arial Narrow" w:hAnsiTheme="majorHAnsi" w:cs="Arial Narrow"/>
        </w:rPr>
      </w:pPr>
      <w:r w:rsidRPr="00B95E45">
        <w:rPr>
          <w:rFonts w:asciiTheme="majorHAnsi" w:eastAsia="Arial Narrow" w:hAnsiTheme="majorHAnsi" w:cs="Arial Narrow"/>
        </w:rPr>
        <w:t xml:space="preserve">Encl.: </w:t>
      </w:r>
    </w:p>
    <w:p w14:paraId="4CB5925A" w14:textId="77777777" w:rsidR="00B95E45" w:rsidRPr="00B95E45" w:rsidRDefault="00B95E45" w:rsidP="00B95E45">
      <w:pPr>
        <w:pStyle w:val="ListParagraph"/>
        <w:numPr>
          <w:ilvl w:val="0"/>
          <w:numId w:val="3"/>
        </w:numPr>
        <w:spacing w:after="240" w:line="266" w:lineRule="auto"/>
        <w:ind w:right="374"/>
        <w:jc w:val="both"/>
        <w:rPr>
          <w:rFonts w:asciiTheme="majorHAnsi" w:eastAsia="Arial Narrow" w:hAnsiTheme="majorHAnsi" w:cs="Arial Narrow"/>
          <w:sz w:val="20"/>
          <w:szCs w:val="20"/>
        </w:rPr>
      </w:pPr>
      <w:r w:rsidRPr="00B95E45">
        <w:rPr>
          <w:rFonts w:asciiTheme="majorHAnsi" w:eastAsia="Arial Narrow" w:hAnsiTheme="majorHAnsi" w:cs="Arial Narrow"/>
          <w:sz w:val="20"/>
          <w:szCs w:val="20"/>
        </w:rPr>
        <w:t>Annexure 1 to the Final Report</w:t>
      </w:r>
    </w:p>
    <w:p w14:paraId="6CBC5E82" w14:textId="77777777" w:rsidR="00B95E45" w:rsidRPr="00B95E45" w:rsidRDefault="00B95E45" w:rsidP="00B95E45">
      <w:pPr>
        <w:pStyle w:val="ListParagraph"/>
        <w:numPr>
          <w:ilvl w:val="0"/>
          <w:numId w:val="3"/>
        </w:numPr>
        <w:spacing w:after="240" w:line="266" w:lineRule="auto"/>
        <w:ind w:right="374"/>
        <w:jc w:val="both"/>
        <w:rPr>
          <w:rFonts w:asciiTheme="majorHAnsi" w:eastAsia="Arial Narrow" w:hAnsiTheme="majorHAnsi" w:cs="Arial Narrow"/>
          <w:sz w:val="20"/>
          <w:szCs w:val="20"/>
        </w:rPr>
      </w:pPr>
      <w:r w:rsidRPr="00B95E45">
        <w:rPr>
          <w:rFonts w:asciiTheme="majorHAnsi" w:eastAsia="Arial Narrow" w:hAnsiTheme="majorHAnsi" w:cs="Arial Narrow"/>
          <w:sz w:val="20"/>
          <w:szCs w:val="20"/>
        </w:rPr>
        <w:t>Annexure 2 to the Final Report</w:t>
      </w:r>
    </w:p>
    <w:p w14:paraId="11829CF0" w14:textId="77777777" w:rsidR="00B95E45" w:rsidRPr="00B95E45" w:rsidRDefault="00B95E45" w:rsidP="00B95E45">
      <w:pPr>
        <w:pStyle w:val="ListParagraph"/>
        <w:numPr>
          <w:ilvl w:val="0"/>
          <w:numId w:val="3"/>
        </w:numPr>
        <w:spacing w:after="240" w:line="266" w:lineRule="auto"/>
        <w:ind w:right="374"/>
        <w:jc w:val="both"/>
        <w:rPr>
          <w:rFonts w:asciiTheme="majorHAnsi" w:eastAsia="Arial Narrow" w:hAnsiTheme="majorHAnsi" w:cs="Arial Narrow"/>
          <w:sz w:val="20"/>
          <w:szCs w:val="20"/>
        </w:rPr>
      </w:pPr>
      <w:r w:rsidRPr="00B95E45">
        <w:rPr>
          <w:rFonts w:asciiTheme="majorHAnsi" w:eastAsia="Arial Narrow" w:hAnsiTheme="majorHAnsi" w:cs="Arial Narrow"/>
          <w:sz w:val="20"/>
          <w:szCs w:val="20"/>
        </w:rPr>
        <w:t>Reviewer’s Preliminary Report to the PU (if any)</w:t>
      </w:r>
    </w:p>
    <w:p w14:paraId="5ACB5277" w14:textId="1F6DDD87" w:rsidR="00B95E45" w:rsidRPr="00B95E45" w:rsidRDefault="00B95E45" w:rsidP="00B95E45">
      <w:pPr>
        <w:pStyle w:val="ListParagraph"/>
        <w:numPr>
          <w:ilvl w:val="0"/>
          <w:numId w:val="3"/>
        </w:numPr>
        <w:spacing w:after="240" w:line="266" w:lineRule="auto"/>
        <w:ind w:right="374"/>
        <w:jc w:val="both"/>
        <w:rPr>
          <w:rFonts w:asciiTheme="majorHAnsi" w:eastAsia="Arial Narrow" w:hAnsiTheme="majorHAnsi" w:cs="Arial Narrow"/>
          <w:sz w:val="20"/>
          <w:szCs w:val="20"/>
        </w:rPr>
      </w:pPr>
      <w:r w:rsidRPr="00B95E45">
        <w:rPr>
          <w:rFonts w:asciiTheme="majorHAnsi" w:eastAsia="Arial Narrow" w:hAnsiTheme="majorHAnsi" w:cs="Arial Narrow"/>
          <w:sz w:val="20"/>
          <w:szCs w:val="20"/>
        </w:rPr>
        <w:t>PU’s response to the Preliminary Report</w:t>
      </w:r>
    </w:p>
    <w:p w14:paraId="452790AC" w14:textId="77777777" w:rsidR="00B95E45" w:rsidRPr="00B95E45" w:rsidRDefault="00B95E45" w:rsidP="00B95E45">
      <w:pPr>
        <w:spacing w:line="266" w:lineRule="auto"/>
        <w:ind w:right="374"/>
        <w:rPr>
          <w:rFonts w:asciiTheme="majorHAnsi" w:eastAsia="Arial Narrow" w:hAnsiTheme="majorHAnsi" w:cs="Arial Narrow"/>
          <w:b/>
          <w:bCs/>
        </w:rPr>
      </w:pPr>
      <w:r w:rsidRPr="00B95E45">
        <w:rPr>
          <w:rFonts w:asciiTheme="majorHAnsi" w:eastAsia="Arial Narrow" w:hAnsiTheme="majorHAnsi" w:cs="Arial Narrow"/>
          <w:sz w:val="20"/>
          <w:szCs w:val="20"/>
        </w:rPr>
        <w:t xml:space="preserve">CC: Name and address of the Practice Unit </w:t>
      </w:r>
      <w:r w:rsidRPr="00B95E45">
        <w:rPr>
          <w:rFonts w:asciiTheme="majorHAnsi" w:eastAsia="Arial Narrow" w:hAnsiTheme="majorHAnsi" w:cs="Arial Narrow"/>
          <w:b/>
          <w:bCs/>
        </w:rPr>
        <w:br w:type="page"/>
      </w:r>
    </w:p>
    <w:p w14:paraId="31FB671B" w14:textId="77777777" w:rsidR="00B95E45" w:rsidRPr="00B95E45" w:rsidRDefault="00B95E45" w:rsidP="00B95E45">
      <w:pPr>
        <w:spacing w:after="240" w:line="266" w:lineRule="auto"/>
        <w:ind w:right="380"/>
        <w:jc w:val="right"/>
        <w:rPr>
          <w:rFonts w:asciiTheme="majorHAnsi" w:eastAsia="Arial Narrow" w:hAnsiTheme="majorHAnsi" w:cs="Arial Narrow"/>
          <w:bCs/>
          <w:i/>
          <w:szCs w:val="24"/>
        </w:rPr>
      </w:pPr>
      <w:r w:rsidRPr="00B95E45">
        <w:rPr>
          <w:rFonts w:asciiTheme="majorHAnsi" w:eastAsia="Arial Narrow" w:hAnsiTheme="majorHAnsi" w:cs="Arial Narrow"/>
          <w:bCs/>
          <w:i/>
          <w:szCs w:val="24"/>
        </w:rPr>
        <w:lastRenderedPageBreak/>
        <w:t>Annexure 1 to the Final Report</w:t>
      </w:r>
    </w:p>
    <w:p w14:paraId="14AF5226" w14:textId="77777777" w:rsidR="00B95E45" w:rsidRPr="00B95E45" w:rsidRDefault="00B95E45" w:rsidP="00B95E45">
      <w:pPr>
        <w:spacing w:after="240" w:line="266" w:lineRule="auto"/>
        <w:ind w:right="380"/>
        <w:jc w:val="center"/>
        <w:rPr>
          <w:rFonts w:asciiTheme="majorHAnsi" w:eastAsia="Arial Narrow" w:hAnsiTheme="majorHAnsi" w:cs="Arial Narrow"/>
          <w:b/>
          <w:bCs/>
          <w:sz w:val="24"/>
          <w:szCs w:val="24"/>
        </w:rPr>
      </w:pPr>
      <w:r w:rsidRPr="00B95E45">
        <w:rPr>
          <w:rFonts w:asciiTheme="majorHAnsi" w:eastAsia="Arial Narrow" w:hAnsiTheme="majorHAnsi" w:cs="Arial Narrow"/>
          <w:b/>
          <w:bCs/>
          <w:sz w:val="24"/>
          <w:szCs w:val="24"/>
        </w:rPr>
        <w:t>Annexure to the Final Report of (Name of PU)</w:t>
      </w:r>
    </w:p>
    <w:tbl>
      <w:tblPr>
        <w:tblStyle w:val="TableGrid"/>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400"/>
        <w:gridCol w:w="2520"/>
      </w:tblGrid>
      <w:tr w:rsidR="00B95E45" w:rsidRPr="00B95E45" w14:paraId="0938C39B" w14:textId="77777777" w:rsidTr="00C03024">
        <w:trPr>
          <w:trHeight w:val="566"/>
          <w:tblHeader/>
        </w:trPr>
        <w:tc>
          <w:tcPr>
            <w:tcW w:w="648" w:type="dxa"/>
            <w:shd w:val="clear" w:color="auto" w:fill="DBE5F1" w:themeFill="accent1" w:themeFillTint="33"/>
            <w:vAlign w:val="center"/>
          </w:tcPr>
          <w:p w14:paraId="24EF3F64" w14:textId="77777777" w:rsidR="00B95E45" w:rsidRPr="00B95E45" w:rsidRDefault="00B95E45" w:rsidP="00C03024">
            <w:pPr>
              <w:jc w:val="center"/>
              <w:rPr>
                <w:rFonts w:asciiTheme="majorHAnsi" w:eastAsia="Arial Narrow" w:hAnsiTheme="majorHAnsi" w:cs="Arial Narrow"/>
                <w:b/>
                <w:w w:val="99"/>
                <w:sz w:val="24"/>
                <w:szCs w:val="24"/>
              </w:rPr>
            </w:pPr>
            <w:r w:rsidRPr="00B95E45">
              <w:rPr>
                <w:rFonts w:asciiTheme="majorHAnsi" w:eastAsia="Arial Narrow" w:hAnsiTheme="majorHAnsi" w:cs="Arial Narrow"/>
                <w:b/>
                <w:w w:val="99"/>
                <w:sz w:val="24"/>
                <w:szCs w:val="24"/>
              </w:rPr>
              <w:t>Sl.</w:t>
            </w:r>
          </w:p>
        </w:tc>
        <w:tc>
          <w:tcPr>
            <w:tcW w:w="5400" w:type="dxa"/>
            <w:shd w:val="clear" w:color="auto" w:fill="DBE5F1" w:themeFill="accent1" w:themeFillTint="33"/>
            <w:vAlign w:val="center"/>
          </w:tcPr>
          <w:p w14:paraId="095FB307" w14:textId="77777777" w:rsidR="00B95E45" w:rsidRPr="00B95E45" w:rsidRDefault="00B95E45" w:rsidP="00C03024">
            <w:pPr>
              <w:spacing w:line="266" w:lineRule="auto"/>
              <w:jc w:val="center"/>
              <w:rPr>
                <w:rFonts w:asciiTheme="majorHAnsi" w:hAnsiTheme="majorHAnsi"/>
                <w:b/>
                <w:sz w:val="24"/>
                <w:szCs w:val="24"/>
              </w:rPr>
            </w:pPr>
            <w:r w:rsidRPr="00B95E45">
              <w:rPr>
                <w:rFonts w:asciiTheme="majorHAnsi" w:hAnsiTheme="majorHAnsi"/>
                <w:b/>
                <w:sz w:val="24"/>
                <w:szCs w:val="24"/>
              </w:rPr>
              <w:t>Activity / Process / Procedure</w:t>
            </w:r>
          </w:p>
        </w:tc>
        <w:tc>
          <w:tcPr>
            <w:tcW w:w="2520" w:type="dxa"/>
            <w:shd w:val="clear" w:color="auto" w:fill="DBE5F1" w:themeFill="accent1" w:themeFillTint="33"/>
            <w:vAlign w:val="center"/>
          </w:tcPr>
          <w:p w14:paraId="3763C2E6" w14:textId="77777777" w:rsidR="00B95E45" w:rsidRPr="00B95E45" w:rsidRDefault="00B95E45" w:rsidP="00C03024">
            <w:pPr>
              <w:ind w:left="160"/>
              <w:jc w:val="center"/>
              <w:rPr>
                <w:rFonts w:asciiTheme="majorHAnsi" w:hAnsiTheme="majorHAnsi"/>
                <w:b/>
                <w:sz w:val="24"/>
                <w:szCs w:val="24"/>
              </w:rPr>
            </w:pPr>
            <w:r w:rsidRPr="00B95E45">
              <w:rPr>
                <w:rFonts w:asciiTheme="majorHAnsi" w:hAnsiTheme="majorHAnsi"/>
                <w:b/>
                <w:sz w:val="24"/>
                <w:szCs w:val="24"/>
              </w:rPr>
              <w:t>Observation</w:t>
            </w:r>
          </w:p>
        </w:tc>
      </w:tr>
      <w:tr w:rsidR="00B95E45" w:rsidRPr="00B95E45" w14:paraId="675080C7" w14:textId="77777777" w:rsidTr="00C03024">
        <w:tc>
          <w:tcPr>
            <w:tcW w:w="648" w:type="dxa"/>
          </w:tcPr>
          <w:p w14:paraId="61B4C0D0"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1</w:t>
            </w:r>
          </w:p>
        </w:tc>
        <w:tc>
          <w:tcPr>
            <w:tcW w:w="5400" w:type="dxa"/>
          </w:tcPr>
          <w:p w14:paraId="6E55CB8B"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Date on receipt of the questionnaire from the PRB</w:t>
            </w:r>
          </w:p>
        </w:tc>
        <w:tc>
          <w:tcPr>
            <w:tcW w:w="2520" w:type="dxa"/>
          </w:tcPr>
          <w:p w14:paraId="6C6E877C" w14:textId="77777777" w:rsidR="00B95E45" w:rsidRPr="00B95E45" w:rsidRDefault="00B95E45" w:rsidP="00C03024">
            <w:pPr>
              <w:spacing w:after="240"/>
              <w:jc w:val="center"/>
              <w:rPr>
                <w:rFonts w:asciiTheme="majorHAnsi" w:eastAsia="Arial Narrow" w:hAnsiTheme="majorHAnsi" w:cs="Arial Narrow"/>
                <w:w w:val="99"/>
                <w:sz w:val="24"/>
                <w:szCs w:val="24"/>
              </w:rPr>
            </w:pPr>
          </w:p>
        </w:tc>
      </w:tr>
      <w:tr w:rsidR="00B95E45" w:rsidRPr="00B95E45" w14:paraId="350BDC2C" w14:textId="77777777" w:rsidTr="00C03024">
        <w:tc>
          <w:tcPr>
            <w:tcW w:w="648" w:type="dxa"/>
          </w:tcPr>
          <w:p w14:paraId="16693F51"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2</w:t>
            </w:r>
          </w:p>
        </w:tc>
        <w:tc>
          <w:tcPr>
            <w:tcW w:w="5400" w:type="dxa"/>
          </w:tcPr>
          <w:p w14:paraId="5EAEC4EA" w14:textId="1BFD60A2"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Period under review</w:t>
            </w:r>
          </w:p>
        </w:tc>
        <w:tc>
          <w:tcPr>
            <w:tcW w:w="2520" w:type="dxa"/>
          </w:tcPr>
          <w:p w14:paraId="71C53194" w14:textId="77777777" w:rsidR="00B95E45" w:rsidRPr="00B95E45" w:rsidRDefault="00B95E45" w:rsidP="00C03024">
            <w:pPr>
              <w:spacing w:after="240"/>
              <w:jc w:val="center"/>
              <w:rPr>
                <w:rFonts w:asciiTheme="majorHAnsi" w:eastAsia="Arial Narrow" w:hAnsiTheme="majorHAnsi" w:cs="Arial Narrow"/>
                <w:w w:val="99"/>
                <w:sz w:val="24"/>
                <w:szCs w:val="24"/>
              </w:rPr>
            </w:pPr>
          </w:p>
        </w:tc>
      </w:tr>
      <w:tr w:rsidR="00B95E45" w:rsidRPr="00B95E45" w14:paraId="37DC3683" w14:textId="77777777" w:rsidTr="00C03024">
        <w:tc>
          <w:tcPr>
            <w:tcW w:w="648" w:type="dxa"/>
          </w:tcPr>
          <w:p w14:paraId="230A62EC"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3</w:t>
            </w:r>
          </w:p>
        </w:tc>
        <w:tc>
          <w:tcPr>
            <w:tcW w:w="5400" w:type="dxa"/>
          </w:tcPr>
          <w:p w14:paraId="6081B087" w14:textId="1E777A0F"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Total number of sample services available</w:t>
            </w:r>
          </w:p>
        </w:tc>
        <w:tc>
          <w:tcPr>
            <w:tcW w:w="2520" w:type="dxa"/>
          </w:tcPr>
          <w:p w14:paraId="6A5E1F1B" w14:textId="77777777" w:rsidR="00B95E45" w:rsidRPr="00B95E45" w:rsidRDefault="00B95E45" w:rsidP="00C03024">
            <w:pPr>
              <w:spacing w:after="240"/>
              <w:jc w:val="center"/>
              <w:rPr>
                <w:rFonts w:asciiTheme="majorHAnsi" w:eastAsia="Arial Narrow" w:hAnsiTheme="majorHAnsi" w:cs="Arial Narrow"/>
                <w:w w:val="99"/>
                <w:sz w:val="24"/>
                <w:szCs w:val="24"/>
              </w:rPr>
            </w:pPr>
          </w:p>
        </w:tc>
      </w:tr>
      <w:tr w:rsidR="00B95E45" w:rsidRPr="00B95E45" w14:paraId="1167EB90" w14:textId="77777777" w:rsidTr="00C03024">
        <w:tc>
          <w:tcPr>
            <w:tcW w:w="648" w:type="dxa"/>
          </w:tcPr>
          <w:p w14:paraId="1624020E"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4</w:t>
            </w:r>
          </w:p>
        </w:tc>
        <w:tc>
          <w:tcPr>
            <w:tcW w:w="5400" w:type="dxa"/>
          </w:tcPr>
          <w:p w14:paraId="7E6F8AFB"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 xml:space="preserve">Number of sample services selected </w:t>
            </w:r>
          </w:p>
        </w:tc>
        <w:tc>
          <w:tcPr>
            <w:tcW w:w="2520" w:type="dxa"/>
          </w:tcPr>
          <w:p w14:paraId="1833AC5B" w14:textId="77777777" w:rsidR="00B95E45" w:rsidRPr="00B95E45" w:rsidRDefault="00B95E45" w:rsidP="00C03024">
            <w:pPr>
              <w:spacing w:after="240"/>
              <w:jc w:val="center"/>
              <w:rPr>
                <w:rFonts w:asciiTheme="majorHAnsi" w:eastAsia="Arial Narrow" w:hAnsiTheme="majorHAnsi" w:cs="Arial Narrow"/>
                <w:w w:val="99"/>
                <w:sz w:val="24"/>
                <w:szCs w:val="24"/>
              </w:rPr>
            </w:pPr>
          </w:p>
        </w:tc>
      </w:tr>
      <w:tr w:rsidR="00B95E45" w:rsidRPr="00B95E45" w14:paraId="2F454CCB" w14:textId="77777777" w:rsidTr="00C03024">
        <w:tc>
          <w:tcPr>
            <w:tcW w:w="648" w:type="dxa"/>
          </w:tcPr>
          <w:p w14:paraId="5AC4B83F"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5</w:t>
            </w:r>
          </w:p>
        </w:tc>
        <w:tc>
          <w:tcPr>
            <w:tcW w:w="5400" w:type="dxa"/>
          </w:tcPr>
          <w:p w14:paraId="47DD26EC"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Modification in the number of samples afterwards, if any</w:t>
            </w:r>
          </w:p>
        </w:tc>
        <w:tc>
          <w:tcPr>
            <w:tcW w:w="2520" w:type="dxa"/>
          </w:tcPr>
          <w:p w14:paraId="0A2B0401" w14:textId="77777777" w:rsidR="00B95E45" w:rsidRPr="00B95E45" w:rsidRDefault="00B95E45" w:rsidP="00C03024">
            <w:pPr>
              <w:spacing w:after="240"/>
              <w:jc w:val="center"/>
              <w:rPr>
                <w:rFonts w:asciiTheme="majorHAnsi" w:eastAsia="Arial Narrow" w:hAnsiTheme="majorHAnsi" w:cs="Arial Narrow"/>
                <w:w w:val="99"/>
                <w:sz w:val="24"/>
                <w:szCs w:val="24"/>
              </w:rPr>
            </w:pPr>
          </w:p>
        </w:tc>
      </w:tr>
      <w:tr w:rsidR="00B95E45" w:rsidRPr="00B95E45" w14:paraId="0BCE9510" w14:textId="77777777" w:rsidTr="00C03024">
        <w:tc>
          <w:tcPr>
            <w:tcW w:w="648" w:type="dxa"/>
          </w:tcPr>
          <w:p w14:paraId="109FC497"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6</w:t>
            </w:r>
          </w:p>
        </w:tc>
        <w:tc>
          <w:tcPr>
            <w:tcW w:w="5400" w:type="dxa"/>
          </w:tcPr>
          <w:p w14:paraId="5C459B36"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Designated representative of the PU for review</w:t>
            </w:r>
          </w:p>
        </w:tc>
        <w:tc>
          <w:tcPr>
            <w:tcW w:w="2520" w:type="dxa"/>
          </w:tcPr>
          <w:p w14:paraId="756055F5" w14:textId="77777777" w:rsidR="00B95E45" w:rsidRPr="00B95E45" w:rsidRDefault="00B95E45" w:rsidP="00C03024">
            <w:pPr>
              <w:spacing w:after="240"/>
              <w:jc w:val="center"/>
              <w:rPr>
                <w:rFonts w:asciiTheme="majorHAnsi" w:eastAsia="Arial Narrow" w:hAnsiTheme="majorHAnsi" w:cs="Arial Narrow"/>
                <w:w w:val="99"/>
                <w:sz w:val="24"/>
                <w:szCs w:val="24"/>
              </w:rPr>
            </w:pPr>
          </w:p>
        </w:tc>
      </w:tr>
      <w:tr w:rsidR="00B95E45" w:rsidRPr="00B95E45" w14:paraId="46C139CB" w14:textId="77777777" w:rsidTr="00C03024">
        <w:tc>
          <w:tcPr>
            <w:tcW w:w="648" w:type="dxa"/>
          </w:tcPr>
          <w:p w14:paraId="0F394070"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7</w:t>
            </w:r>
          </w:p>
        </w:tc>
        <w:tc>
          <w:tcPr>
            <w:tcW w:w="5400" w:type="dxa"/>
          </w:tcPr>
          <w:p w14:paraId="2269AFF4"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Adequacy of General Controls of the PU:</w:t>
            </w:r>
          </w:p>
          <w:p w14:paraId="4B8FDE02" w14:textId="77777777" w:rsidR="00B95E45" w:rsidRPr="00B95E45" w:rsidRDefault="00B95E45" w:rsidP="00B95E45">
            <w:pPr>
              <w:pStyle w:val="ListParagraph"/>
              <w:numPr>
                <w:ilvl w:val="1"/>
                <w:numId w:val="1"/>
              </w:numPr>
              <w:spacing w:line="266" w:lineRule="auto"/>
              <w:ind w:left="432"/>
              <w:jc w:val="both"/>
              <w:rPr>
                <w:rFonts w:asciiTheme="majorHAnsi" w:hAnsiTheme="majorHAnsi"/>
                <w:sz w:val="24"/>
                <w:szCs w:val="24"/>
              </w:rPr>
            </w:pPr>
            <w:r w:rsidRPr="00B95E45">
              <w:rPr>
                <w:rFonts w:asciiTheme="majorHAnsi" w:hAnsiTheme="majorHAnsi"/>
                <w:sz w:val="24"/>
                <w:szCs w:val="24"/>
              </w:rPr>
              <w:t>Independence</w:t>
            </w:r>
          </w:p>
          <w:p w14:paraId="6944DFAC" w14:textId="77777777" w:rsidR="00B95E45" w:rsidRPr="00B95E45" w:rsidRDefault="00B95E45" w:rsidP="00B95E45">
            <w:pPr>
              <w:pStyle w:val="ListParagraph"/>
              <w:numPr>
                <w:ilvl w:val="1"/>
                <w:numId w:val="1"/>
              </w:numPr>
              <w:spacing w:line="266" w:lineRule="auto"/>
              <w:ind w:left="432"/>
              <w:jc w:val="both"/>
              <w:rPr>
                <w:rFonts w:asciiTheme="majorHAnsi" w:hAnsiTheme="majorHAnsi"/>
                <w:sz w:val="24"/>
                <w:szCs w:val="24"/>
              </w:rPr>
            </w:pPr>
            <w:r w:rsidRPr="00B95E45">
              <w:rPr>
                <w:rFonts w:asciiTheme="majorHAnsi" w:hAnsiTheme="majorHAnsi"/>
                <w:sz w:val="24"/>
                <w:szCs w:val="24"/>
              </w:rPr>
              <w:t>Maintenance of Professional skills/standards</w:t>
            </w:r>
          </w:p>
          <w:p w14:paraId="1245A75F" w14:textId="77777777" w:rsidR="00B95E45" w:rsidRPr="00B95E45" w:rsidRDefault="00B95E45" w:rsidP="00B95E45">
            <w:pPr>
              <w:pStyle w:val="ListParagraph"/>
              <w:numPr>
                <w:ilvl w:val="1"/>
                <w:numId w:val="1"/>
              </w:numPr>
              <w:spacing w:line="266" w:lineRule="auto"/>
              <w:ind w:left="432"/>
              <w:jc w:val="both"/>
              <w:rPr>
                <w:rFonts w:asciiTheme="majorHAnsi" w:hAnsiTheme="majorHAnsi"/>
                <w:sz w:val="24"/>
                <w:szCs w:val="24"/>
              </w:rPr>
            </w:pPr>
            <w:r w:rsidRPr="00B95E45">
              <w:rPr>
                <w:rFonts w:asciiTheme="majorHAnsi" w:hAnsiTheme="majorHAnsi"/>
                <w:sz w:val="24"/>
                <w:szCs w:val="24"/>
              </w:rPr>
              <w:t>Outside Consultation</w:t>
            </w:r>
          </w:p>
          <w:p w14:paraId="1532B1D8" w14:textId="77777777" w:rsidR="00B95E45" w:rsidRPr="00B95E45" w:rsidRDefault="00B95E45" w:rsidP="00B95E45">
            <w:pPr>
              <w:pStyle w:val="ListParagraph"/>
              <w:numPr>
                <w:ilvl w:val="1"/>
                <w:numId w:val="1"/>
              </w:numPr>
              <w:spacing w:line="266" w:lineRule="auto"/>
              <w:ind w:left="432"/>
              <w:jc w:val="both"/>
              <w:rPr>
                <w:rFonts w:asciiTheme="majorHAnsi" w:hAnsiTheme="majorHAnsi"/>
                <w:sz w:val="24"/>
                <w:szCs w:val="24"/>
              </w:rPr>
            </w:pPr>
            <w:r w:rsidRPr="00B95E45">
              <w:rPr>
                <w:rFonts w:asciiTheme="majorHAnsi" w:hAnsiTheme="majorHAnsi"/>
                <w:sz w:val="24"/>
                <w:szCs w:val="24"/>
              </w:rPr>
              <w:t>Staff Supervision and Development</w:t>
            </w:r>
          </w:p>
          <w:p w14:paraId="54DD6623" w14:textId="77777777" w:rsidR="00B95E45" w:rsidRPr="00B95E45" w:rsidRDefault="00B95E45" w:rsidP="00B95E45">
            <w:pPr>
              <w:pStyle w:val="ListParagraph"/>
              <w:numPr>
                <w:ilvl w:val="1"/>
                <w:numId w:val="1"/>
              </w:numPr>
              <w:spacing w:after="240" w:line="266" w:lineRule="auto"/>
              <w:ind w:left="432"/>
              <w:jc w:val="both"/>
              <w:rPr>
                <w:rFonts w:asciiTheme="majorHAnsi" w:hAnsiTheme="majorHAnsi"/>
                <w:sz w:val="24"/>
                <w:szCs w:val="24"/>
              </w:rPr>
            </w:pPr>
            <w:r w:rsidRPr="00B95E45">
              <w:rPr>
                <w:rFonts w:asciiTheme="majorHAnsi" w:hAnsiTheme="majorHAnsi"/>
                <w:sz w:val="24"/>
                <w:szCs w:val="24"/>
              </w:rPr>
              <w:t>Office Administration</w:t>
            </w:r>
          </w:p>
          <w:p w14:paraId="4CA42F2C" w14:textId="77777777" w:rsidR="00B95E45" w:rsidRPr="00B95E45" w:rsidRDefault="00B95E45" w:rsidP="00C03024">
            <w:pPr>
              <w:spacing w:line="266" w:lineRule="auto"/>
              <w:jc w:val="both"/>
              <w:rPr>
                <w:rFonts w:asciiTheme="majorHAnsi" w:hAnsiTheme="majorHAnsi"/>
                <w:sz w:val="24"/>
                <w:szCs w:val="24"/>
              </w:rPr>
            </w:pPr>
            <w:r w:rsidRPr="00B95E45">
              <w:rPr>
                <w:rFonts w:asciiTheme="majorHAnsi" w:hAnsiTheme="majorHAnsi"/>
                <w:sz w:val="24"/>
                <w:szCs w:val="24"/>
              </w:rPr>
              <w:t>If no, specify the areas</w:t>
            </w:r>
          </w:p>
        </w:tc>
        <w:tc>
          <w:tcPr>
            <w:tcW w:w="2520" w:type="dxa"/>
          </w:tcPr>
          <w:p w14:paraId="51B27862"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Yes / No</w:t>
            </w:r>
          </w:p>
        </w:tc>
      </w:tr>
      <w:tr w:rsidR="00B95E45" w:rsidRPr="00B95E45" w14:paraId="014C3D9F" w14:textId="77777777" w:rsidTr="00C03024">
        <w:tc>
          <w:tcPr>
            <w:tcW w:w="648" w:type="dxa"/>
          </w:tcPr>
          <w:p w14:paraId="7DD2F3B0"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8</w:t>
            </w:r>
          </w:p>
        </w:tc>
        <w:tc>
          <w:tcPr>
            <w:tcW w:w="5400" w:type="dxa"/>
          </w:tcPr>
          <w:p w14:paraId="20DBAA10"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Adequacy of the audit and assurance assignments administration of the PU</w:t>
            </w:r>
          </w:p>
        </w:tc>
        <w:tc>
          <w:tcPr>
            <w:tcW w:w="2520" w:type="dxa"/>
          </w:tcPr>
          <w:p w14:paraId="2617FCDC"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Yes / No</w:t>
            </w:r>
          </w:p>
        </w:tc>
      </w:tr>
      <w:tr w:rsidR="00B95E45" w:rsidRPr="00B95E45" w14:paraId="317532D0" w14:textId="77777777" w:rsidTr="00C03024">
        <w:tc>
          <w:tcPr>
            <w:tcW w:w="648" w:type="dxa"/>
          </w:tcPr>
          <w:p w14:paraId="64E4AAFE"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9</w:t>
            </w:r>
          </w:p>
        </w:tc>
        <w:tc>
          <w:tcPr>
            <w:tcW w:w="5400" w:type="dxa"/>
          </w:tcPr>
          <w:p w14:paraId="3380AEE3"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Adequacy of internal control systems in carrying out audit and assurance assignments</w:t>
            </w:r>
          </w:p>
        </w:tc>
        <w:tc>
          <w:tcPr>
            <w:tcW w:w="2520" w:type="dxa"/>
          </w:tcPr>
          <w:p w14:paraId="6AC20CE2"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Yes / No</w:t>
            </w:r>
          </w:p>
        </w:tc>
      </w:tr>
      <w:tr w:rsidR="00B95E45" w:rsidRPr="00B95E45" w14:paraId="556D0959" w14:textId="77777777" w:rsidTr="00C03024">
        <w:tc>
          <w:tcPr>
            <w:tcW w:w="648" w:type="dxa"/>
          </w:tcPr>
          <w:p w14:paraId="782B20F0"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10</w:t>
            </w:r>
          </w:p>
        </w:tc>
        <w:tc>
          <w:tcPr>
            <w:tcW w:w="5400" w:type="dxa"/>
          </w:tcPr>
          <w:p w14:paraId="299B8D0D"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 xml:space="preserve">Adequate maintenance of engagement diary and working papers </w:t>
            </w:r>
          </w:p>
        </w:tc>
        <w:tc>
          <w:tcPr>
            <w:tcW w:w="2520" w:type="dxa"/>
          </w:tcPr>
          <w:p w14:paraId="4F7EFAEC"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Yes / No</w:t>
            </w:r>
          </w:p>
        </w:tc>
      </w:tr>
      <w:tr w:rsidR="00B95E45" w:rsidRPr="00B95E45" w14:paraId="0FC7AC88" w14:textId="77777777" w:rsidTr="00C03024">
        <w:tc>
          <w:tcPr>
            <w:tcW w:w="648" w:type="dxa"/>
          </w:tcPr>
          <w:p w14:paraId="530C7E76"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11</w:t>
            </w:r>
          </w:p>
        </w:tc>
        <w:tc>
          <w:tcPr>
            <w:tcW w:w="5400" w:type="dxa"/>
          </w:tcPr>
          <w:p w14:paraId="215C5A9F"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Adequacy of the compliance system within the PU to ensure compliance with technical standards.</w:t>
            </w:r>
          </w:p>
          <w:p w14:paraId="6F0D52DC"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If no, specify the Standards not complied with</w:t>
            </w:r>
          </w:p>
          <w:p w14:paraId="6D30BE9A" w14:textId="77777777" w:rsidR="00B95E45" w:rsidRPr="00B95E45" w:rsidRDefault="00B95E45" w:rsidP="00B95E45">
            <w:pPr>
              <w:pStyle w:val="ListParagraph"/>
              <w:numPr>
                <w:ilvl w:val="0"/>
                <w:numId w:val="2"/>
              </w:numPr>
              <w:spacing w:line="266" w:lineRule="auto"/>
              <w:ind w:left="522" w:hanging="450"/>
              <w:jc w:val="both"/>
              <w:rPr>
                <w:rFonts w:asciiTheme="majorHAnsi" w:hAnsiTheme="majorHAnsi"/>
                <w:sz w:val="24"/>
                <w:szCs w:val="24"/>
              </w:rPr>
            </w:pPr>
            <w:r w:rsidRPr="00B95E45">
              <w:rPr>
                <w:rFonts w:asciiTheme="majorHAnsi" w:hAnsiTheme="majorHAnsi"/>
                <w:sz w:val="24"/>
                <w:szCs w:val="24"/>
              </w:rPr>
              <w:t>Cost Accounting Standards</w:t>
            </w:r>
          </w:p>
          <w:p w14:paraId="020CFD61" w14:textId="77777777" w:rsidR="00B95E45" w:rsidRPr="00B95E45" w:rsidRDefault="00B95E45" w:rsidP="00B95E45">
            <w:pPr>
              <w:pStyle w:val="ListParagraph"/>
              <w:numPr>
                <w:ilvl w:val="0"/>
                <w:numId w:val="2"/>
              </w:numPr>
              <w:spacing w:line="266" w:lineRule="auto"/>
              <w:ind w:left="522" w:hanging="450"/>
              <w:jc w:val="both"/>
              <w:rPr>
                <w:rFonts w:asciiTheme="majorHAnsi" w:hAnsiTheme="majorHAnsi"/>
                <w:sz w:val="24"/>
                <w:szCs w:val="24"/>
              </w:rPr>
            </w:pPr>
            <w:r w:rsidRPr="00B95E45">
              <w:rPr>
                <w:rFonts w:asciiTheme="majorHAnsi" w:hAnsiTheme="majorHAnsi"/>
                <w:sz w:val="24"/>
                <w:szCs w:val="24"/>
              </w:rPr>
              <w:t>Standards on Cost Auditing</w:t>
            </w:r>
          </w:p>
          <w:p w14:paraId="47612736" w14:textId="77777777" w:rsidR="00B95E45" w:rsidRPr="00B95E45" w:rsidRDefault="00B95E45" w:rsidP="00B95E45">
            <w:pPr>
              <w:pStyle w:val="ListParagraph"/>
              <w:numPr>
                <w:ilvl w:val="0"/>
                <w:numId w:val="2"/>
              </w:numPr>
              <w:spacing w:line="266" w:lineRule="auto"/>
              <w:ind w:left="522" w:hanging="450"/>
              <w:jc w:val="both"/>
              <w:rPr>
                <w:rFonts w:asciiTheme="majorHAnsi" w:hAnsiTheme="majorHAnsi"/>
                <w:sz w:val="24"/>
                <w:szCs w:val="24"/>
              </w:rPr>
            </w:pPr>
            <w:r w:rsidRPr="00B95E45">
              <w:rPr>
                <w:rFonts w:asciiTheme="majorHAnsi" w:hAnsiTheme="majorHAnsi"/>
                <w:sz w:val="24"/>
                <w:szCs w:val="24"/>
              </w:rPr>
              <w:t>GACAP</w:t>
            </w:r>
          </w:p>
          <w:p w14:paraId="752A2C91" w14:textId="77777777" w:rsidR="00B95E45" w:rsidRPr="00B95E45" w:rsidRDefault="00B95E45" w:rsidP="00B95E45">
            <w:pPr>
              <w:pStyle w:val="ListParagraph"/>
              <w:numPr>
                <w:ilvl w:val="0"/>
                <w:numId w:val="2"/>
              </w:numPr>
              <w:spacing w:line="266" w:lineRule="auto"/>
              <w:ind w:left="522" w:hanging="450"/>
              <w:jc w:val="both"/>
              <w:rPr>
                <w:rFonts w:asciiTheme="majorHAnsi" w:hAnsiTheme="majorHAnsi"/>
                <w:sz w:val="24"/>
                <w:szCs w:val="24"/>
              </w:rPr>
            </w:pPr>
            <w:r w:rsidRPr="00B95E45">
              <w:rPr>
                <w:rFonts w:asciiTheme="majorHAnsi" w:hAnsiTheme="majorHAnsi"/>
                <w:sz w:val="24"/>
                <w:szCs w:val="24"/>
              </w:rPr>
              <w:t>Ethical Standards</w:t>
            </w:r>
          </w:p>
        </w:tc>
        <w:tc>
          <w:tcPr>
            <w:tcW w:w="2520" w:type="dxa"/>
          </w:tcPr>
          <w:p w14:paraId="6DFCA15F"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Yes / No</w:t>
            </w:r>
          </w:p>
        </w:tc>
      </w:tr>
      <w:tr w:rsidR="00B95E45" w:rsidRPr="00B95E45" w14:paraId="3EE91638" w14:textId="77777777" w:rsidTr="00C03024">
        <w:tc>
          <w:tcPr>
            <w:tcW w:w="648" w:type="dxa"/>
          </w:tcPr>
          <w:p w14:paraId="7A3289FC"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12</w:t>
            </w:r>
          </w:p>
        </w:tc>
        <w:tc>
          <w:tcPr>
            <w:tcW w:w="5400" w:type="dxa"/>
          </w:tcPr>
          <w:p w14:paraId="7FE48BAB"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Was any preliminary report issued;</w:t>
            </w:r>
          </w:p>
          <w:p w14:paraId="7DCF1A86"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lastRenderedPageBreak/>
              <w:t>If yes, specify the prevailing deficiencies</w:t>
            </w:r>
          </w:p>
          <w:p w14:paraId="0D398D2E"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w:t>
            </w:r>
          </w:p>
          <w:p w14:paraId="73E9D2FB"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w:t>
            </w:r>
          </w:p>
          <w:p w14:paraId="6C4FED01"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w:t>
            </w:r>
          </w:p>
        </w:tc>
        <w:tc>
          <w:tcPr>
            <w:tcW w:w="2520" w:type="dxa"/>
          </w:tcPr>
          <w:p w14:paraId="51442916"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lastRenderedPageBreak/>
              <w:t>Yes / No / NA</w:t>
            </w:r>
          </w:p>
        </w:tc>
      </w:tr>
      <w:tr w:rsidR="00B95E45" w:rsidRPr="00B95E45" w14:paraId="688FD988" w14:textId="77777777" w:rsidTr="00C03024">
        <w:tc>
          <w:tcPr>
            <w:tcW w:w="648" w:type="dxa"/>
          </w:tcPr>
          <w:p w14:paraId="0F064B66"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13</w:t>
            </w:r>
          </w:p>
        </w:tc>
        <w:tc>
          <w:tcPr>
            <w:tcW w:w="5400" w:type="dxa"/>
          </w:tcPr>
          <w:p w14:paraId="7F872E7D"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Has PU responded to the preliminary report?</w:t>
            </w:r>
          </w:p>
          <w:p w14:paraId="000F7896"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If yes, was Reviewer satisfied with the response?</w:t>
            </w:r>
          </w:p>
          <w:p w14:paraId="6C91B9AD"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If Reviewer was not satisfied with the response, any qualified report has been issued?</w:t>
            </w:r>
          </w:p>
        </w:tc>
        <w:tc>
          <w:tcPr>
            <w:tcW w:w="2520" w:type="dxa"/>
          </w:tcPr>
          <w:p w14:paraId="2D8D21FA"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Yes / No / NA</w:t>
            </w:r>
          </w:p>
          <w:p w14:paraId="1A5D4C50"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Yes / No / NA</w:t>
            </w:r>
          </w:p>
          <w:p w14:paraId="08456066"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Yes / No / NA</w:t>
            </w:r>
          </w:p>
        </w:tc>
      </w:tr>
      <w:tr w:rsidR="00B95E45" w:rsidRPr="00B95E45" w14:paraId="2AFBEEE1" w14:textId="77777777" w:rsidTr="00C03024">
        <w:tc>
          <w:tcPr>
            <w:tcW w:w="648" w:type="dxa"/>
          </w:tcPr>
          <w:p w14:paraId="71992440"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14</w:t>
            </w:r>
          </w:p>
        </w:tc>
        <w:tc>
          <w:tcPr>
            <w:tcW w:w="5400" w:type="dxa"/>
          </w:tcPr>
          <w:p w14:paraId="1B109008"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 xml:space="preserve">Is the Final Report qualified? </w:t>
            </w:r>
          </w:p>
          <w:p w14:paraId="65724238"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If ‘Yes’, specify the reasons</w:t>
            </w:r>
          </w:p>
          <w:p w14:paraId="6B634AD6"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w:t>
            </w:r>
          </w:p>
          <w:p w14:paraId="5B3AF48B"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w:t>
            </w:r>
          </w:p>
        </w:tc>
        <w:tc>
          <w:tcPr>
            <w:tcW w:w="2520" w:type="dxa"/>
          </w:tcPr>
          <w:p w14:paraId="7FC45B9F"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Yes / No / NA</w:t>
            </w:r>
          </w:p>
        </w:tc>
      </w:tr>
      <w:tr w:rsidR="00B95E45" w:rsidRPr="00B95E45" w14:paraId="37285F6D" w14:textId="77777777" w:rsidTr="00C03024">
        <w:tc>
          <w:tcPr>
            <w:tcW w:w="648" w:type="dxa"/>
          </w:tcPr>
          <w:p w14:paraId="1E07FAFE"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14</w:t>
            </w:r>
          </w:p>
        </w:tc>
        <w:tc>
          <w:tcPr>
            <w:tcW w:w="5400" w:type="dxa"/>
          </w:tcPr>
          <w:p w14:paraId="3334A02A"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Has the Reviewer received full co-operation from the PU during the review process</w:t>
            </w:r>
          </w:p>
        </w:tc>
        <w:tc>
          <w:tcPr>
            <w:tcW w:w="2520" w:type="dxa"/>
          </w:tcPr>
          <w:p w14:paraId="04F14673"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Yes / No</w:t>
            </w:r>
          </w:p>
        </w:tc>
      </w:tr>
      <w:tr w:rsidR="00B95E45" w:rsidRPr="00B95E45" w14:paraId="0AA7B813" w14:textId="77777777" w:rsidTr="00C03024">
        <w:tc>
          <w:tcPr>
            <w:tcW w:w="648" w:type="dxa"/>
          </w:tcPr>
          <w:p w14:paraId="22E1B489" w14:textId="77777777" w:rsidR="00B95E45" w:rsidRPr="00B95E45" w:rsidRDefault="00B95E45" w:rsidP="00C03024">
            <w:pPr>
              <w:spacing w:after="240"/>
              <w:jc w:val="center"/>
              <w:rPr>
                <w:rFonts w:asciiTheme="majorHAnsi" w:eastAsia="Arial Narrow" w:hAnsiTheme="majorHAnsi" w:cs="Arial Narrow"/>
                <w:w w:val="99"/>
                <w:sz w:val="24"/>
                <w:szCs w:val="24"/>
              </w:rPr>
            </w:pPr>
          </w:p>
        </w:tc>
        <w:tc>
          <w:tcPr>
            <w:tcW w:w="5400" w:type="dxa"/>
          </w:tcPr>
          <w:p w14:paraId="47D7C0BD"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Any issue/s during the Peer Review Process or any suggestion which Reviewer wants to specifically mention:</w:t>
            </w:r>
          </w:p>
          <w:p w14:paraId="3B09EBC0"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w:t>
            </w:r>
          </w:p>
          <w:p w14:paraId="06A5FD78"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w:t>
            </w:r>
          </w:p>
        </w:tc>
        <w:tc>
          <w:tcPr>
            <w:tcW w:w="2520" w:type="dxa"/>
          </w:tcPr>
          <w:p w14:paraId="28F99A78" w14:textId="77777777" w:rsidR="00B95E45" w:rsidRPr="00B95E45" w:rsidRDefault="00B95E45" w:rsidP="00C03024">
            <w:pPr>
              <w:spacing w:after="240"/>
              <w:jc w:val="center"/>
              <w:rPr>
                <w:rFonts w:asciiTheme="majorHAnsi" w:eastAsia="Arial Narrow" w:hAnsiTheme="majorHAnsi" w:cs="Arial Narrow"/>
                <w:w w:val="99"/>
                <w:sz w:val="24"/>
                <w:szCs w:val="24"/>
              </w:rPr>
            </w:pPr>
          </w:p>
        </w:tc>
      </w:tr>
    </w:tbl>
    <w:p w14:paraId="5F4D7982" w14:textId="77777777" w:rsidR="00B95E45" w:rsidRPr="00B95E45" w:rsidRDefault="00B95E45" w:rsidP="00B95E45">
      <w:pPr>
        <w:spacing w:after="240" w:line="266" w:lineRule="auto"/>
        <w:ind w:right="374"/>
        <w:jc w:val="both"/>
        <w:rPr>
          <w:rFonts w:asciiTheme="majorHAnsi" w:eastAsia="Arial Narrow" w:hAnsiTheme="majorHAnsi" w:cs="Arial Narrow"/>
          <w:sz w:val="24"/>
          <w:szCs w:val="24"/>
        </w:rPr>
      </w:pPr>
    </w:p>
    <w:p w14:paraId="3A3B4A71" w14:textId="77777777" w:rsidR="00B95E45" w:rsidRPr="00B95E45" w:rsidRDefault="00B95E45" w:rsidP="00B95E45">
      <w:pPr>
        <w:spacing w:after="240" w:line="266" w:lineRule="auto"/>
        <w:ind w:right="374"/>
        <w:jc w:val="both"/>
        <w:rPr>
          <w:rFonts w:asciiTheme="majorHAnsi" w:eastAsia="Arial Narrow" w:hAnsiTheme="majorHAnsi" w:cs="Arial Narrow"/>
          <w:sz w:val="24"/>
          <w:szCs w:val="24"/>
        </w:rPr>
      </w:pPr>
      <w:r w:rsidRPr="00B95E45">
        <w:rPr>
          <w:rFonts w:asciiTheme="majorHAnsi" w:eastAsia="Arial Narrow" w:hAnsiTheme="majorHAnsi" w:cs="Arial Narrow"/>
          <w:sz w:val="24"/>
          <w:szCs w:val="24"/>
        </w:rPr>
        <w:t>Signature of Reviewer</w:t>
      </w:r>
    </w:p>
    <w:p w14:paraId="0FA39F34" w14:textId="77777777" w:rsidR="00B95E45" w:rsidRPr="00B95E45" w:rsidRDefault="00B95E45" w:rsidP="00B95E45">
      <w:pPr>
        <w:spacing w:line="266" w:lineRule="auto"/>
        <w:ind w:right="374"/>
        <w:jc w:val="both"/>
        <w:rPr>
          <w:rFonts w:asciiTheme="majorHAnsi" w:hAnsiTheme="majorHAnsi"/>
          <w:sz w:val="24"/>
          <w:szCs w:val="24"/>
        </w:rPr>
      </w:pPr>
      <w:r w:rsidRPr="00B95E45">
        <w:rPr>
          <w:rFonts w:asciiTheme="majorHAnsi" w:eastAsia="Arial Narrow" w:hAnsiTheme="majorHAnsi" w:cs="Arial Narrow"/>
          <w:sz w:val="24"/>
          <w:szCs w:val="24"/>
        </w:rPr>
        <w:t>Name of Reviewer:</w:t>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hAnsiTheme="majorHAnsi"/>
          <w:sz w:val="24"/>
          <w:szCs w:val="24"/>
        </w:rPr>
        <w:t>Reviewer Registration No:</w:t>
      </w:r>
    </w:p>
    <w:p w14:paraId="131F52AE" w14:textId="77777777" w:rsidR="00B95E45" w:rsidRPr="00B95E45" w:rsidRDefault="00B95E45" w:rsidP="00B95E45">
      <w:pPr>
        <w:spacing w:line="266" w:lineRule="auto"/>
        <w:ind w:right="374"/>
        <w:jc w:val="both"/>
        <w:rPr>
          <w:rFonts w:asciiTheme="majorHAnsi" w:eastAsia="Arial Narrow" w:hAnsiTheme="majorHAnsi" w:cs="Arial Narrow"/>
          <w:sz w:val="24"/>
          <w:szCs w:val="24"/>
        </w:rPr>
      </w:pPr>
      <w:r w:rsidRPr="00B95E45">
        <w:rPr>
          <w:rFonts w:asciiTheme="majorHAnsi" w:eastAsia="Arial Narrow" w:hAnsiTheme="majorHAnsi" w:cs="Arial Narrow"/>
          <w:sz w:val="24"/>
          <w:szCs w:val="24"/>
        </w:rPr>
        <w:t>Place:</w:t>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t>Date:</w:t>
      </w:r>
    </w:p>
    <w:p w14:paraId="33B386F2" w14:textId="77777777" w:rsidR="00B95E45" w:rsidRPr="00B95E45" w:rsidRDefault="00B95E45" w:rsidP="00B95E45">
      <w:pPr>
        <w:spacing w:after="240" w:line="266" w:lineRule="auto"/>
        <w:ind w:right="380"/>
        <w:jc w:val="both"/>
        <w:rPr>
          <w:rFonts w:asciiTheme="majorHAnsi" w:eastAsia="Arial Narrow" w:hAnsiTheme="majorHAnsi" w:cs="Arial Narrow"/>
          <w:bCs/>
          <w:i/>
          <w:sz w:val="24"/>
          <w:szCs w:val="24"/>
        </w:rPr>
      </w:pPr>
      <w:r w:rsidRPr="00B95E45">
        <w:rPr>
          <w:rFonts w:asciiTheme="majorHAnsi" w:eastAsia="Arial Narrow" w:hAnsiTheme="majorHAnsi" w:cs="Arial Narrow"/>
          <w:bCs/>
          <w:i/>
          <w:sz w:val="24"/>
          <w:szCs w:val="24"/>
        </w:rPr>
        <w:br w:type="page"/>
      </w:r>
    </w:p>
    <w:p w14:paraId="094CD26D" w14:textId="77777777" w:rsidR="00B95E45" w:rsidRPr="00B95E45" w:rsidRDefault="00B95E45" w:rsidP="00B95E45">
      <w:pPr>
        <w:tabs>
          <w:tab w:val="left" w:pos="8640"/>
        </w:tabs>
        <w:spacing w:after="240" w:line="266" w:lineRule="auto"/>
        <w:ind w:left="720" w:right="380" w:firstLine="720"/>
        <w:jc w:val="right"/>
        <w:rPr>
          <w:rFonts w:asciiTheme="majorHAnsi" w:eastAsia="Arial Narrow" w:hAnsiTheme="majorHAnsi" w:cs="Arial Narrow"/>
          <w:bCs/>
          <w:i/>
          <w:szCs w:val="24"/>
        </w:rPr>
      </w:pPr>
      <w:r w:rsidRPr="00B95E45">
        <w:rPr>
          <w:rFonts w:asciiTheme="majorHAnsi" w:eastAsia="Arial Narrow" w:hAnsiTheme="majorHAnsi" w:cs="Arial Narrow"/>
          <w:bCs/>
          <w:i/>
          <w:szCs w:val="24"/>
        </w:rPr>
        <w:lastRenderedPageBreak/>
        <w:t>Annexure 2 to the Final Report</w:t>
      </w:r>
    </w:p>
    <w:p w14:paraId="63315146" w14:textId="77777777" w:rsidR="00B95E45" w:rsidRPr="00B95E45" w:rsidRDefault="00B95E45" w:rsidP="00B95E45">
      <w:pPr>
        <w:spacing w:line="266" w:lineRule="auto"/>
        <w:ind w:right="380"/>
        <w:jc w:val="center"/>
        <w:rPr>
          <w:rFonts w:asciiTheme="majorHAnsi" w:hAnsiTheme="majorHAnsi"/>
          <w:b/>
          <w:sz w:val="24"/>
          <w:szCs w:val="24"/>
        </w:rPr>
      </w:pPr>
      <w:r w:rsidRPr="00B95E45">
        <w:rPr>
          <w:rFonts w:asciiTheme="majorHAnsi" w:hAnsiTheme="majorHAnsi"/>
          <w:b/>
          <w:sz w:val="24"/>
          <w:szCs w:val="24"/>
        </w:rPr>
        <w:t xml:space="preserve">Checklists of Compliance with </w:t>
      </w:r>
    </w:p>
    <w:p w14:paraId="7607D4AD" w14:textId="689266B7" w:rsidR="00B95E45" w:rsidRPr="00B95E45" w:rsidRDefault="00B95E45" w:rsidP="00B95E45">
      <w:pPr>
        <w:spacing w:line="266" w:lineRule="auto"/>
        <w:ind w:right="380"/>
        <w:jc w:val="center"/>
        <w:rPr>
          <w:rFonts w:asciiTheme="majorHAnsi" w:hAnsiTheme="majorHAnsi"/>
          <w:b/>
          <w:sz w:val="24"/>
          <w:szCs w:val="24"/>
        </w:rPr>
      </w:pPr>
      <w:r w:rsidRPr="00B95E45">
        <w:rPr>
          <w:rFonts w:asciiTheme="majorHAnsi" w:hAnsiTheme="majorHAnsi"/>
          <w:b/>
          <w:sz w:val="24"/>
          <w:szCs w:val="24"/>
        </w:rPr>
        <w:t>The Technical &amp; Professional Standards and Code of Ethics</w:t>
      </w:r>
    </w:p>
    <w:p w14:paraId="2576E06B" w14:textId="77777777" w:rsidR="00B95E45" w:rsidRPr="00B95E45" w:rsidRDefault="00B95E45" w:rsidP="00B95E45">
      <w:pPr>
        <w:rPr>
          <w:rFonts w:asciiTheme="majorHAnsi" w:hAnsiTheme="majorHAnsi"/>
          <w:sz w:val="20"/>
          <w:szCs w:val="20"/>
        </w:rPr>
      </w:pPr>
    </w:p>
    <w:tbl>
      <w:tblPr>
        <w:tblStyle w:val="TableGrid"/>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130"/>
        <w:gridCol w:w="1890"/>
        <w:gridCol w:w="1350"/>
      </w:tblGrid>
      <w:tr w:rsidR="00B95E45" w:rsidRPr="00B95E45" w14:paraId="47477C2E" w14:textId="77777777" w:rsidTr="00C03024">
        <w:trPr>
          <w:tblHeader/>
        </w:trPr>
        <w:tc>
          <w:tcPr>
            <w:tcW w:w="648" w:type="dxa"/>
            <w:shd w:val="clear" w:color="auto" w:fill="DBE5F1" w:themeFill="accent1" w:themeFillTint="33"/>
            <w:vAlign w:val="center"/>
          </w:tcPr>
          <w:p w14:paraId="5C8C2E2E" w14:textId="77777777" w:rsidR="00B95E45" w:rsidRPr="00B95E45" w:rsidRDefault="00B95E45" w:rsidP="00C03024">
            <w:pPr>
              <w:ind w:left="100"/>
              <w:jc w:val="center"/>
              <w:rPr>
                <w:rFonts w:asciiTheme="majorHAnsi" w:hAnsiTheme="majorHAnsi"/>
                <w:b/>
                <w:sz w:val="24"/>
                <w:szCs w:val="24"/>
              </w:rPr>
            </w:pPr>
            <w:r w:rsidRPr="00B95E45">
              <w:rPr>
                <w:rFonts w:asciiTheme="majorHAnsi" w:eastAsia="Arial Narrow" w:hAnsiTheme="majorHAnsi" w:cs="Arial Narrow"/>
                <w:b/>
                <w:bCs/>
                <w:iCs/>
                <w:sz w:val="24"/>
                <w:szCs w:val="24"/>
              </w:rPr>
              <w:t>Sl.</w:t>
            </w:r>
          </w:p>
        </w:tc>
        <w:tc>
          <w:tcPr>
            <w:tcW w:w="5130" w:type="dxa"/>
            <w:shd w:val="clear" w:color="auto" w:fill="DBE5F1" w:themeFill="accent1" w:themeFillTint="33"/>
            <w:vAlign w:val="center"/>
          </w:tcPr>
          <w:p w14:paraId="08D4753A" w14:textId="77777777" w:rsidR="00B95E45" w:rsidRPr="00B95E45" w:rsidRDefault="00B95E45" w:rsidP="00C03024">
            <w:pPr>
              <w:tabs>
                <w:tab w:val="left" w:pos="90"/>
              </w:tabs>
              <w:spacing w:line="266" w:lineRule="auto"/>
              <w:ind w:left="86" w:right="187"/>
              <w:jc w:val="center"/>
              <w:rPr>
                <w:rFonts w:asciiTheme="majorHAnsi" w:hAnsiTheme="majorHAnsi"/>
                <w:b/>
                <w:sz w:val="24"/>
                <w:szCs w:val="24"/>
              </w:rPr>
            </w:pPr>
            <w:r w:rsidRPr="00B95E45">
              <w:rPr>
                <w:rFonts w:asciiTheme="majorHAnsi" w:eastAsia="Arial Narrow" w:hAnsiTheme="majorHAnsi" w:cs="Arial Narrow"/>
                <w:b/>
                <w:bCs/>
                <w:iCs/>
                <w:sz w:val="24"/>
                <w:szCs w:val="24"/>
              </w:rPr>
              <w:t>Particulars</w:t>
            </w:r>
          </w:p>
        </w:tc>
        <w:tc>
          <w:tcPr>
            <w:tcW w:w="1890" w:type="dxa"/>
            <w:shd w:val="clear" w:color="auto" w:fill="DBE5F1" w:themeFill="accent1" w:themeFillTint="33"/>
            <w:vAlign w:val="center"/>
          </w:tcPr>
          <w:p w14:paraId="59A1F5BB" w14:textId="77777777" w:rsidR="00B95E45" w:rsidRPr="00B95E45" w:rsidRDefault="00B95E45" w:rsidP="00C03024">
            <w:pPr>
              <w:ind w:left="160"/>
              <w:jc w:val="center"/>
              <w:rPr>
                <w:rFonts w:asciiTheme="majorHAnsi" w:hAnsiTheme="majorHAnsi"/>
                <w:b/>
                <w:sz w:val="24"/>
                <w:szCs w:val="24"/>
              </w:rPr>
            </w:pPr>
            <w:r w:rsidRPr="00B95E45">
              <w:rPr>
                <w:rFonts w:asciiTheme="majorHAnsi" w:hAnsiTheme="majorHAnsi"/>
                <w:b/>
                <w:sz w:val="24"/>
                <w:szCs w:val="24"/>
              </w:rPr>
              <w:t>Yes / No / NA</w:t>
            </w:r>
          </w:p>
        </w:tc>
        <w:tc>
          <w:tcPr>
            <w:tcW w:w="1350" w:type="dxa"/>
            <w:shd w:val="clear" w:color="auto" w:fill="DBE5F1" w:themeFill="accent1" w:themeFillTint="33"/>
            <w:vAlign w:val="center"/>
          </w:tcPr>
          <w:p w14:paraId="355CE199" w14:textId="77777777" w:rsidR="00B95E45" w:rsidRPr="00B95E45" w:rsidRDefault="00B95E45" w:rsidP="00C03024">
            <w:pPr>
              <w:ind w:right="90"/>
              <w:jc w:val="center"/>
              <w:rPr>
                <w:rFonts w:asciiTheme="majorHAnsi" w:hAnsiTheme="majorHAnsi"/>
                <w:b/>
                <w:sz w:val="24"/>
                <w:szCs w:val="24"/>
              </w:rPr>
            </w:pPr>
            <w:r w:rsidRPr="00B95E45">
              <w:rPr>
                <w:rFonts w:asciiTheme="majorHAnsi" w:eastAsia="Arial Narrow" w:hAnsiTheme="majorHAnsi" w:cs="Arial Narrow"/>
                <w:b/>
                <w:bCs/>
                <w:iCs/>
                <w:sz w:val="24"/>
                <w:szCs w:val="24"/>
              </w:rPr>
              <w:t>Remarks</w:t>
            </w:r>
          </w:p>
        </w:tc>
      </w:tr>
      <w:tr w:rsidR="00B95E45" w:rsidRPr="00B95E45" w14:paraId="31481D48" w14:textId="77777777" w:rsidTr="00C03024">
        <w:tc>
          <w:tcPr>
            <w:tcW w:w="648" w:type="dxa"/>
            <w:vAlign w:val="center"/>
          </w:tcPr>
          <w:p w14:paraId="1C73C322" w14:textId="77777777" w:rsidR="00B95E45" w:rsidRPr="00B95E45" w:rsidRDefault="00B95E45" w:rsidP="00C03024">
            <w:pPr>
              <w:jc w:val="center"/>
              <w:rPr>
                <w:rFonts w:asciiTheme="majorHAnsi" w:hAnsiTheme="majorHAnsi"/>
                <w:sz w:val="24"/>
                <w:szCs w:val="24"/>
              </w:rPr>
            </w:pPr>
          </w:p>
        </w:tc>
        <w:tc>
          <w:tcPr>
            <w:tcW w:w="5130" w:type="dxa"/>
            <w:vAlign w:val="center"/>
          </w:tcPr>
          <w:p w14:paraId="2011C1B3" w14:textId="77777777" w:rsidR="00B95E45" w:rsidRPr="00B95E45" w:rsidRDefault="00B95E45" w:rsidP="00C03024">
            <w:pPr>
              <w:tabs>
                <w:tab w:val="left" w:pos="90"/>
              </w:tabs>
              <w:spacing w:line="266" w:lineRule="auto"/>
              <w:ind w:left="86" w:right="187"/>
              <w:jc w:val="center"/>
              <w:rPr>
                <w:rFonts w:asciiTheme="majorHAnsi" w:eastAsia="Arial Narrow" w:hAnsiTheme="majorHAnsi" w:cs="Arial Narrow"/>
                <w:b/>
                <w:bCs/>
                <w:iCs/>
                <w:sz w:val="24"/>
                <w:szCs w:val="24"/>
              </w:rPr>
            </w:pPr>
            <w:r w:rsidRPr="00B95E45">
              <w:rPr>
                <w:rFonts w:asciiTheme="majorHAnsi" w:eastAsia="Arial Narrow" w:hAnsiTheme="majorHAnsi" w:cs="Arial Narrow"/>
                <w:b/>
                <w:bCs/>
                <w:iCs/>
                <w:sz w:val="24"/>
                <w:szCs w:val="24"/>
              </w:rPr>
              <w:t>General</w:t>
            </w:r>
          </w:p>
        </w:tc>
        <w:tc>
          <w:tcPr>
            <w:tcW w:w="1890" w:type="dxa"/>
            <w:vAlign w:val="center"/>
          </w:tcPr>
          <w:p w14:paraId="6440BB67" w14:textId="77777777" w:rsidR="00B95E45" w:rsidRPr="00B95E45" w:rsidRDefault="00B95E45" w:rsidP="00C03024">
            <w:pPr>
              <w:jc w:val="center"/>
              <w:rPr>
                <w:rFonts w:asciiTheme="majorHAnsi" w:hAnsiTheme="majorHAnsi"/>
                <w:sz w:val="24"/>
                <w:szCs w:val="24"/>
              </w:rPr>
            </w:pPr>
          </w:p>
        </w:tc>
        <w:tc>
          <w:tcPr>
            <w:tcW w:w="1350" w:type="dxa"/>
            <w:vAlign w:val="center"/>
          </w:tcPr>
          <w:p w14:paraId="22625448" w14:textId="77777777" w:rsidR="00B95E45" w:rsidRPr="00B95E45" w:rsidRDefault="00B95E45" w:rsidP="00C03024">
            <w:pPr>
              <w:jc w:val="center"/>
              <w:rPr>
                <w:rFonts w:asciiTheme="majorHAnsi" w:hAnsiTheme="majorHAnsi"/>
                <w:sz w:val="24"/>
                <w:szCs w:val="24"/>
              </w:rPr>
            </w:pPr>
          </w:p>
        </w:tc>
      </w:tr>
      <w:tr w:rsidR="00B95E45" w:rsidRPr="00B95E45" w14:paraId="77BAE074" w14:textId="77777777" w:rsidTr="00C03024">
        <w:tc>
          <w:tcPr>
            <w:tcW w:w="648" w:type="dxa"/>
            <w:vAlign w:val="center"/>
          </w:tcPr>
          <w:p w14:paraId="369825CE" w14:textId="77777777" w:rsidR="00B95E45" w:rsidRPr="00B95E45" w:rsidRDefault="00B95E45" w:rsidP="00C03024">
            <w:pPr>
              <w:jc w:val="center"/>
              <w:rPr>
                <w:rFonts w:asciiTheme="majorHAnsi" w:hAnsiTheme="majorHAnsi"/>
                <w:sz w:val="24"/>
                <w:szCs w:val="24"/>
              </w:rPr>
            </w:pPr>
            <w:r w:rsidRPr="00B95E45">
              <w:rPr>
                <w:rFonts w:asciiTheme="majorHAnsi" w:eastAsia="Arial Narrow" w:hAnsiTheme="majorHAnsi" w:cs="Arial Narrow"/>
                <w:w w:val="99"/>
                <w:sz w:val="24"/>
                <w:szCs w:val="24"/>
              </w:rPr>
              <w:t>1</w:t>
            </w:r>
          </w:p>
        </w:tc>
        <w:tc>
          <w:tcPr>
            <w:tcW w:w="5130" w:type="dxa"/>
            <w:vAlign w:val="bottom"/>
          </w:tcPr>
          <w:p w14:paraId="05EF10BA"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Compliance with the Framework for the preparation and presentation of Cost Statements issued by Institute as well as well as prescribed under the relevant statutory provisions followed by the PU</w:t>
            </w:r>
          </w:p>
        </w:tc>
        <w:tc>
          <w:tcPr>
            <w:tcW w:w="1890" w:type="dxa"/>
            <w:vAlign w:val="bottom"/>
          </w:tcPr>
          <w:p w14:paraId="3F616E96" w14:textId="77777777" w:rsidR="00B95E45" w:rsidRPr="00B95E45" w:rsidRDefault="00B95E45" w:rsidP="00C03024">
            <w:pPr>
              <w:rPr>
                <w:rFonts w:asciiTheme="majorHAnsi" w:hAnsiTheme="majorHAnsi"/>
                <w:sz w:val="24"/>
                <w:szCs w:val="24"/>
              </w:rPr>
            </w:pPr>
          </w:p>
        </w:tc>
        <w:tc>
          <w:tcPr>
            <w:tcW w:w="1350" w:type="dxa"/>
            <w:vAlign w:val="bottom"/>
          </w:tcPr>
          <w:p w14:paraId="17DC411E" w14:textId="77777777" w:rsidR="00B95E45" w:rsidRPr="00B95E45" w:rsidRDefault="00B95E45" w:rsidP="00C03024">
            <w:pPr>
              <w:rPr>
                <w:rFonts w:asciiTheme="majorHAnsi" w:hAnsiTheme="majorHAnsi"/>
                <w:sz w:val="24"/>
                <w:szCs w:val="24"/>
              </w:rPr>
            </w:pPr>
          </w:p>
        </w:tc>
      </w:tr>
      <w:tr w:rsidR="00B95E45" w:rsidRPr="00B95E45" w14:paraId="3A84A807" w14:textId="77777777" w:rsidTr="00C03024">
        <w:tc>
          <w:tcPr>
            <w:tcW w:w="648" w:type="dxa"/>
            <w:vAlign w:val="center"/>
          </w:tcPr>
          <w:p w14:paraId="5741CA0F" w14:textId="77777777" w:rsidR="00B95E45" w:rsidRPr="00B95E45" w:rsidRDefault="00B95E45" w:rsidP="00C03024">
            <w:pPr>
              <w:jc w:val="center"/>
              <w:rPr>
                <w:rFonts w:asciiTheme="majorHAnsi" w:hAnsiTheme="majorHAnsi"/>
                <w:sz w:val="24"/>
                <w:szCs w:val="24"/>
              </w:rPr>
            </w:pPr>
            <w:r w:rsidRPr="00B95E45">
              <w:rPr>
                <w:rFonts w:asciiTheme="majorHAnsi" w:hAnsiTheme="majorHAnsi"/>
                <w:sz w:val="24"/>
                <w:szCs w:val="24"/>
              </w:rPr>
              <w:t>2</w:t>
            </w:r>
          </w:p>
        </w:tc>
        <w:tc>
          <w:tcPr>
            <w:tcW w:w="5130" w:type="dxa"/>
            <w:vAlign w:val="bottom"/>
          </w:tcPr>
          <w:p w14:paraId="11F18E79"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 xml:space="preserve">Consideration of relevant notifications and advisories issued by the Institute </w:t>
            </w:r>
          </w:p>
        </w:tc>
        <w:tc>
          <w:tcPr>
            <w:tcW w:w="1890" w:type="dxa"/>
            <w:vAlign w:val="bottom"/>
          </w:tcPr>
          <w:p w14:paraId="7AF37672" w14:textId="77777777" w:rsidR="00B95E45" w:rsidRPr="00B95E45" w:rsidRDefault="00B95E45" w:rsidP="00C03024">
            <w:pPr>
              <w:jc w:val="both"/>
              <w:rPr>
                <w:rFonts w:asciiTheme="majorHAnsi" w:hAnsiTheme="majorHAnsi"/>
                <w:sz w:val="24"/>
                <w:szCs w:val="24"/>
              </w:rPr>
            </w:pPr>
          </w:p>
        </w:tc>
        <w:tc>
          <w:tcPr>
            <w:tcW w:w="1350" w:type="dxa"/>
            <w:vAlign w:val="bottom"/>
          </w:tcPr>
          <w:p w14:paraId="6913DFFC" w14:textId="77777777" w:rsidR="00B95E45" w:rsidRPr="00B95E45" w:rsidRDefault="00B95E45" w:rsidP="00C03024">
            <w:pPr>
              <w:rPr>
                <w:rFonts w:asciiTheme="majorHAnsi" w:hAnsiTheme="majorHAnsi"/>
                <w:sz w:val="24"/>
                <w:szCs w:val="24"/>
              </w:rPr>
            </w:pPr>
          </w:p>
        </w:tc>
      </w:tr>
      <w:tr w:rsidR="00B95E45" w:rsidRPr="00B95E45" w14:paraId="6EF5CD1D" w14:textId="77777777" w:rsidTr="00C03024">
        <w:tc>
          <w:tcPr>
            <w:tcW w:w="648" w:type="dxa"/>
            <w:vAlign w:val="center"/>
          </w:tcPr>
          <w:p w14:paraId="0E2EFA73" w14:textId="77777777" w:rsidR="00B95E45" w:rsidRPr="00B95E45" w:rsidRDefault="00B95E45" w:rsidP="00C03024">
            <w:pPr>
              <w:jc w:val="center"/>
              <w:rPr>
                <w:rFonts w:asciiTheme="majorHAnsi" w:hAnsiTheme="majorHAnsi"/>
                <w:sz w:val="24"/>
                <w:szCs w:val="24"/>
              </w:rPr>
            </w:pPr>
            <w:r w:rsidRPr="00B95E45">
              <w:rPr>
                <w:rFonts w:asciiTheme="majorHAnsi" w:hAnsiTheme="majorHAnsi"/>
                <w:sz w:val="24"/>
                <w:szCs w:val="24"/>
              </w:rPr>
              <w:t>3</w:t>
            </w:r>
          </w:p>
        </w:tc>
        <w:tc>
          <w:tcPr>
            <w:tcW w:w="5130" w:type="dxa"/>
            <w:vAlign w:val="bottom"/>
          </w:tcPr>
          <w:p w14:paraId="3B4AC274"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Whether samples collected by the PU are sufficient and appropriate to draw conclusions or form an opinion</w:t>
            </w:r>
          </w:p>
        </w:tc>
        <w:tc>
          <w:tcPr>
            <w:tcW w:w="1890" w:type="dxa"/>
            <w:vAlign w:val="bottom"/>
          </w:tcPr>
          <w:p w14:paraId="3E12AA37" w14:textId="77777777" w:rsidR="00B95E45" w:rsidRPr="00B95E45" w:rsidRDefault="00B95E45" w:rsidP="00C03024">
            <w:pPr>
              <w:jc w:val="both"/>
              <w:rPr>
                <w:rFonts w:asciiTheme="majorHAnsi" w:hAnsiTheme="majorHAnsi"/>
                <w:sz w:val="24"/>
                <w:szCs w:val="24"/>
              </w:rPr>
            </w:pPr>
          </w:p>
        </w:tc>
        <w:tc>
          <w:tcPr>
            <w:tcW w:w="1350" w:type="dxa"/>
            <w:vAlign w:val="bottom"/>
          </w:tcPr>
          <w:p w14:paraId="6D18E428" w14:textId="77777777" w:rsidR="00B95E45" w:rsidRPr="00B95E45" w:rsidRDefault="00B95E45" w:rsidP="00C03024">
            <w:pPr>
              <w:rPr>
                <w:rFonts w:asciiTheme="majorHAnsi" w:hAnsiTheme="majorHAnsi"/>
                <w:sz w:val="24"/>
                <w:szCs w:val="24"/>
              </w:rPr>
            </w:pPr>
          </w:p>
        </w:tc>
      </w:tr>
      <w:tr w:rsidR="00B95E45" w:rsidRPr="00B95E45" w14:paraId="62D0D345" w14:textId="77777777" w:rsidTr="00C03024">
        <w:tc>
          <w:tcPr>
            <w:tcW w:w="648" w:type="dxa"/>
            <w:vAlign w:val="center"/>
          </w:tcPr>
          <w:p w14:paraId="66CAB1AB" w14:textId="77777777" w:rsidR="00B95E45" w:rsidRPr="00B95E45" w:rsidRDefault="00B95E45" w:rsidP="00C03024">
            <w:pPr>
              <w:jc w:val="center"/>
              <w:rPr>
                <w:rFonts w:asciiTheme="majorHAnsi" w:hAnsiTheme="majorHAnsi"/>
                <w:sz w:val="24"/>
                <w:szCs w:val="24"/>
              </w:rPr>
            </w:pPr>
            <w:r w:rsidRPr="00B95E45">
              <w:rPr>
                <w:rFonts w:asciiTheme="majorHAnsi" w:hAnsiTheme="majorHAnsi"/>
                <w:sz w:val="24"/>
                <w:szCs w:val="24"/>
              </w:rPr>
              <w:t>4</w:t>
            </w:r>
          </w:p>
        </w:tc>
        <w:tc>
          <w:tcPr>
            <w:tcW w:w="5130" w:type="dxa"/>
            <w:vAlign w:val="bottom"/>
          </w:tcPr>
          <w:p w14:paraId="090EC8C3"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Appropriate disclosure of material facts by PU in case of any Audit client</w:t>
            </w:r>
          </w:p>
        </w:tc>
        <w:tc>
          <w:tcPr>
            <w:tcW w:w="1890" w:type="dxa"/>
            <w:vAlign w:val="bottom"/>
          </w:tcPr>
          <w:p w14:paraId="173899F0" w14:textId="77777777" w:rsidR="00B95E45" w:rsidRPr="00B95E45" w:rsidRDefault="00B95E45" w:rsidP="00C03024">
            <w:pPr>
              <w:jc w:val="both"/>
              <w:rPr>
                <w:rFonts w:asciiTheme="majorHAnsi" w:hAnsiTheme="majorHAnsi"/>
                <w:sz w:val="24"/>
                <w:szCs w:val="24"/>
              </w:rPr>
            </w:pPr>
          </w:p>
        </w:tc>
        <w:tc>
          <w:tcPr>
            <w:tcW w:w="1350" w:type="dxa"/>
            <w:vAlign w:val="bottom"/>
          </w:tcPr>
          <w:p w14:paraId="71764F65" w14:textId="77777777" w:rsidR="00B95E45" w:rsidRPr="00B95E45" w:rsidRDefault="00B95E45" w:rsidP="00C03024">
            <w:pPr>
              <w:rPr>
                <w:rFonts w:asciiTheme="majorHAnsi" w:hAnsiTheme="majorHAnsi"/>
                <w:sz w:val="24"/>
                <w:szCs w:val="24"/>
              </w:rPr>
            </w:pPr>
          </w:p>
        </w:tc>
      </w:tr>
      <w:tr w:rsidR="00B95E45" w:rsidRPr="00B95E45" w14:paraId="58982F94" w14:textId="77777777" w:rsidTr="00C03024">
        <w:tc>
          <w:tcPr>
            <w:tcW w:w="648" w:type="dxa"/>
            <w:vAlign w:val="center"/>
          </w:tcPr>
          <w:p w14:paraId="0045E865" w14:textId="77777777" w:rsidR="00B95E45" w:rsidRPr="00B95E45" w:rsidRDefault="00B95E45" w:rsidP="00C03024">
            <w:pPr>
              <w:jc w:val="center"/>
              <w:rPr>
                <w:rFonts w:asciiTheme="majorHAnsi" w:hAnsiTheme="majorHAnsi"/>
                <w:sz w:val="24"/>
                <w:szCs w:val="24"/>
              </w:rPr>
            </w:pPr>
            <w:r w:rsidRPr="00B95E45">
              <w:rPr>
                <w:rFonts w:asciiTheme="majorHAnsi" w:eastAsia="Arial Narrow" w:hAnsiTheme="majorHAnsi" w:cs="Arial Narrow"/>
                <w:w w:val="99"/>
                <w:sz w:val="24"/>
                <w:szCs w:val="24"/>
              </w:rPr>
              <w:t>5</w:t>
            </w:r>
          </w:p>
        </w:tc>
        <w:tc>
          <w:tcPr>
            <w:tcW w:w="5130" w:type="dxa"/>
            <w:vAlign w:val="bottom"/>
          </w:tcPr>
          <w:p w14:paraId="14F11481"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 xml:space="preserve">Maintenance of proper working papers by the PU </w:t>
            </w:r>
          </w:p>
        </w:tc>
        <w:tc>
          <w:tcPr>
            <w:tcW w:w="1890" w:type="dxa"/>
            <w:vAlign w:val="bottom"/>
          </w:tcPr>
          <w:p w14:paraId="7FAC59F9" w14:textId="77777777" w:rsidR="00B95E45" w:rsidRPr="00B95E45" w:rsidRDefault="00B95E45" w:rsidP="00C03024">
            <w:pPr>
              <w:jc w:val="both"/>
              <w:rPr>
                <w:rFonts w:asciiTheme="majorHAnsi" w:hAnsiTheme="majorHAnsi"/>
                <w:sz w:val="24"/>
                <w:szCs w:val="24"/>
              </w:rPr>
            </w:pPr>
          </w:p>
        </w:tc>
        <w:tc>
          <w:tcPr>
            <w:tcW w:w="1350" w:type="dxa"/>
            <w:vAlign w:val="bottom"/>
          </w:tcPr>
          <w:p w14:paraId="1204AE1C" w14:textId="77777777" w:rsidR="00B95E45" w:rsidRPr="00B95E45" w:rsidRDefault="00B95E45" w:rsidP="00C03024">
            <w:pPr>
              <w:rPr>
                <w:rFonts w:asciiTheme="majorHAnsi" w:hAnsiTheme="majorHAnsi"/>
                <w:sz w:val="24"/>
                <w:szCs w:val="24"/>
              </w:rPr>
            </w:pPr>
          </w:p>
        </w:tc>
      </w:tr>
      <w:tr w:rsidR="00B95E45" w:rsidRPr="00B95E45" w14:paraId="4190FACC" w14:textId="77777777" w:rsidTr="00C03024">
        <w:tc>
          <w:tcPr>
            <w:tcW w:w="648" w:type="dxa"/>
            <w:vAlign w:val="center"/>
          </w:tcPr>
          <w:p w14:paraId="61661E93" w14:textId="77777777" w:rsidR="00B95E45" w:rsidRPr="00B95E45" w:rsidRDefault="00B95E45" w:rsidP="00C03024">
            <w:pPr>
              <w:jc w:val="center"/>
              <w:rPr>
                <w:rFonts w:asciiTheme="majorHAnsi" w:hAnsiTheme="majorHAnsi"/>
                <w:sz w:val="24"/>
                <w:szCs w:val="24"/>
              </w:rPr>
            </w:pPr>
          </w:p>
        </w:tc>
        <w:tc>
          <w:tcPr>
            <w:tcW w:w="5130" w:type="dxa"/>
            <w:vAlign w:val="center"/>
          </w:tcPr>
          <w:p w14:paraId="25AFD721" w14:textId="77777777" w:rsidR="00B95E45" w:rsidRPr="00B95E45" w:rsidRDefault="00B95E45" w:rsidP="00C03024">
            <w:pPr>
              <w:spacing w:line="266" w:lineRule="auto"/>
              <w:ind w:left="101" w:right="187"/>
              <w:jc w:val="center"/>
              <w:rPr>
                <w:rFonts w:asciiTheme="majorHAnsi" w:hAnsiTheme="majorHAnsi"/>
                <w:sz w:val="24"/>
                <w:szCs w:val="24"/>
              </w:rPr>
            </w:pPr>
            <w:r w:rsidRPr="00B95E45">
              <w:rPr>
                <w:rFonts w:asciiTheme="majorHAnsi" w:eastAsia="Arial Narrow" w:hAnsiTheme="majorHAnsi" w:cs="Arial Narrow"/>
                <w:b/>
                <w:bCs/>
                <w:sz w:val="24"/>
                <w:szCs w:val="24"/>
              </w:rPr>
              <w:t xml:space="preserve">Code of Ethics </w:t>
            </w:r>
          </w:p>
        </w:tc>
        <w:tc>
          <w:tcPr>
            <w:tcW w:w="1890" w:type="dxa"/>
            <w:vAlign w:val="bottom"/>
          </w:tcPr>
          <w:p w14:paraId="65DCCBC7" w14:textId="77777777" w:rsidR="00B95E45" w:rsidRPr="00B95E45" w:rsidRDefault="00B95E45" w:rsidP="00C03024">
            <w:pPr>
              <w:jc w:val="both"/>
              <w:rPr>
                <w:rFonts w:asciiTheme="majorHAnsi" w:hAnsiTheme="majorHAnsi"/>
                <w:sz w:val="24"/>
                <w:szCs w:val="24"/>
              </w:rPr>
            </w:pPr>
          </w:p>
        </w:tc>
        <w:tc>
          <w:tcPr>
            <w:tcW w:w="1350" w:type="dxa"/>
            <w:vAlign w:val="bottom"/>
          </w:tcPr>
          <w:p w14:paraId="6282735F" w14:textId="77777777" w:rsidR="00B95E45" w:rsidRPr="00B95E45" w:rsidRDefault="00B95E45" w:rsidP="00C03024">
            <w:pPr>
              <w:rPr>
                <w:rFonts w:asciiTheme="majorHAnsi" w:hAnsiTheme="majorHAnsi"/>
                <w:sz w:val="24"/>
                <w:szCs w:val="24"/>
              </w:rPr>
            </w:pPr>
          </w:p>
        </w:tc>
      </w:tr>
      <w:tr w:rsidR="00B95E45" w:rsidRPr="00B95E45" w14:paraId="41BF6335" w14:textId="77777777" w:rsidTr="00C03024">
        <w:tc>
          <w:tcPr>
            <w:tcW w:w="648" w:type="dxa"/>
            <w:vAlign w:val="center"/>
          </w:tcPr>
          <w:p w14:paraId="71F2448A" w14:textId="77777777" w:rsidR="00B95E45" w:rsidRPr="00B95E45" w:rsidRDefault="00B95E45" w:rsidP="00C03024">
            <w:pPr>
              <w:jc w:val="center"/>
              <w:rPr>
                <w:rFonts w:asciiTheme="majorHAnsi" w:hAnsiTheme="majorHAnsi"/>
                <w:sz w:val="24"/>
                <w:szCs w:val="24"/>
              </w:rPr>
            </w:pPr>
            <w:r w:rsidRPr="00B95E45">
              <w:rPr>
                <w:rFonts w:asciiTheme="majorHAnsi" w:eastAsia="Arial Narrow" w:hAnsiTheme="majorHAnsi" w:cs="Arial Narrow"/>
                <w:w w:val="99"/>
                <w:sz w:val="24"/>
                <w:szCs w:val="24"/>
              </w:rPr>
              <w:t>1</w:t>
            </w:r>
          </w:p>
        </w:tc>
        <w:tc>
          <w:tcPr>
            <w:tcW w:w="5130" w:type="dxa"/>
            <w:vAlign w:val="bottom"/>
          </w:tcPr>
          <w:p w14:paraId="763C5991"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Adherence by the PU to the code of ethics of the Institute</w:t>
            </w:r>
          </w:p>
        </w:tc>
        <w:tc>
          <w:tcPr>
            <w:tcW w:w="1890" w:type="dxa"/>
            <w:vAlign w:val="bottom"/>
          </w:tcPr>
          <w:p w14:paraId="0444FE33" w14:textId="77777777" w:rsidR="00B95E45" w:rsidRPr="00B95E45" w:rsidRDefault="00B95E45" w:rsidP="00C03024">
            <w:pPr>
              <w:jc w:val="both"/>
              <w:rPr>
                <w:rFonts w:asciiTheme="majorHAnsi" w:hAnsiTheme="majorHAnsi"/>
                <w:sz w:val="24"/>
                <w:szCs w:val="24"/>
              </w:rPr>
            </w:pPr>
          </w:p>
        </w:tc>
        <w:tc>
          <w:tcPr>
            <w:tcW w:w="1350" w:type="dxa"/>
            <w:vAlign w:val="bottom"/>
          </w:tcPr>
          <w:p w14:paraId="65D89B01" w14:textId="77777777" w:rsidR="00B95E45" w:rsidRPr="00B95E45" w:rsidRDefault="00B95E45" w:rsidP="00C03024">
            <w:pPr>
              <w:rPr>
                <w:rFonts w:asciiTheme="majorHAnsi" w:hAnsiTheme="majorHAnsi"/>
                <w:sz w:val="24"/>
                <w:szCs w:val="24"/>
              </w:rPr>
            </w:pPr>
          </w:p>
        </w:tc>
      </w:tr>
      <w:tr w:rsidR="00B95E45" w:rsidRPr="00B95E45" w14:paraId="45A2402A" w14:textId="77777777" w:rsidTr="00C03024">
        <w:tc>
          <w:tcPr>
            <w:tcW w:w="648" w:type="dxa"/>
            <w:vAlign w:val="center"/>
          </w:tcPr>
          <w:p w14:paraId="664DCD08" w14:textId="77777777" w:rsidR="00B95E45" w:rsidRPr="00B95E45" w:rsidRDefault="00B95E45" w:rsidP="00C03024">
            <w:pPr>
              <w:jc w:val="center"/>
              <w:rPr>
                <w:rFonts w:asciiTheme="majorHAnsi" w:hAnsiTheme="majorHAnsi"/>
                <w:sz w:val="24"/>
                <w:szCs w:val="24"/>
              </w:rPr>
            </w:pPr>
            <w:r w:rsidRPr="00B95E45">
              <w:rPr>
                <w:rFonts w:asciiTheme="majorHAnsi" w:eastAsia="Arial Narrow" w:hAnsiTheme="majorHAnsi" w:cs="Arial Narrow"/>
                <w:w w:val="99"/>
                <w:sz w:val="24"/>
                <w:szCs w:val="24"/>
              </w:rPr>
              <w:t>2</w:t>
            </w:r>
          </w:p>
        </w:tc>
        <w:tc>
          <w:tcPr>
            <w:tcW w:w="5130" w:type="dxa"/>
            <w:vAlign w:val="bottom"/>
          </w:tcPr>
          <w:p w14:paraId="51BF9182"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Compliance with professional ethics by the PU such as independence, integrity, confidentiality, objectivity etc.</w:t>
            </w:r>
          </w:p>
        </w:tc>
        <w:tc>
          <w:tcPr>
            <w:tcW w:w="1890" w:type="dxa"/>
            <w:vAlign w:val="bottom"/>
          </w:tcPr>
          <w:p w14:paraId="3D3E0DC1" w14:textId="77777777" w:rsidR="00B95E45" w:rsidRPr="00B95E45" w:rsidRDefault="00B95E45" w:rsidP="00C03024">
            <w:pPr>
              <w:jc w:val="both"/>
              <w:rPr>
                <w:rFonts w:asciiTheme="majorHAnsi" w:hAnsiTheme="majorHAnsi"/>
                <w:sz w:val="24"/>
                <w:szCs w:val="24"/>
              </w:rPr>
            </w:pPr>
          </w:p>
        </w:tc>
        <w:tc>
          <w:tcPr>
            <w:tcW w:w="1350" w:type="dxa"/>
            <w:vAlign w:val="bottom"/>
          </w:tcPr>
          <w:p w14:paraId="10A283AD" w14:textId="77777777" w:rsidR="00B95E45" w:rsidRPr="00B95E45" w:rsidRDefault="00B95E45" w:rsidP="00C03024">
            <w:pPr>
              <w:rPr>
                <w:rFonts w:asciiTheme="majorHAnsi" w:hAnsiTheme="majorHAnsi"/>
                <w:sz w:val="24"/>
                <w:szCs w:val="24"/>
              </w:rPr>
            </w:pPr>
          </w:p>
        </w:tc>
      </w:tr>
      <w:tr w:rsidR="00B95E45" w:rsidRPr="00B95E45" w14:paraId="700041A3" w14:textId="77777777" w:rsidTr="00C03024">
        <w:tc>
          <w:tcPr>
            <w:tcW w:w="648" w:type="dxa"/>
            <w:vAlign w:val="center"/>
          </w:tcPr>
          <w:p w14:paraId="7C846D8F" w14:textId="77777777" w:rsidR="00B95E45" w:rsidRPr="00B95E45" w:rsidRDefault="00B95E45" w:rsidP="00C03024">
            <w:pPr>
              <w:jc w:val="center"/>
              <w:rPr>
                <w:rFonts w:asciiTheme="majorHAnsi" w:hAnsiTheme="majorHAnsi"/>
                <w:sz w:val="24"/>
                <w:szCs w:val="24"/>
              </w:rPr>
            </w:pPr>
            <w:r w:rsidRPr="00B95E45">
              <w:rPr>
                <w:rFonts w:asciiTheme="majorHAnsi" w:hAnsiTheme="majorHAnsi"/>
                <w:sz w:val="24"/>
                <w:szCs w:val="24"/>
              </w:rPr>
              <w:t>3</w:t>
            </w:r>
          </w:p>
        </w:tc>
        <w:tc>
          <w:tcPr>
            <w:tcW w:w="5130" w:type="dxa"/>
            <w:vAlign w:val="bottom"/>
          </w:tcPr>
          <w:p w14:paraId="7F6C1323"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Any professional misconduct by the PU till date</w:t>
            </w:r>
          </w:p>
        </w:tc>
        <w:tc>
          <w:tcPr>
            <w:tcW w:w="1890" w:type="dxa"/>
            <w:vAlign w:val="bottom"/>
          </w:tcPr>
          <w:p w14:paraId="70272038" w14:textId="77777777" w:rsidR="00B95E45" w:rsidRPr="00B95E45" w:rsidRDefault="00B95E45" w:rsidP="00C03024">
            <w:pPr>
              <w:jc w:val="both"/>
              <w:rPr>
                <w:rFonts w:asciiTheme="majorHAnsi" w:hAnsiTheme="majorHAnsi"/>
                <w:sz w:val="24"/>
                <w:szCs w:val="24"/>
              </w:rPr>
            </w:pPr>
          </w:p>
        </w:tc>
        <w:tc>
          <w:tcPr>
            <w:tcW w:w="1350" w:type="dxa"/>
            <w:vAlign w:val="bottom"/>
          </w:tcPr>
          <w:p w14:paraId="280C03F3" w14:textId="77777777" w:rsidR="00B95E45" w:rsidRPr="00B95E45" w:rsidRDefault="00B95E45" w:rsidP="00C03024">
            <w:pPr>
              <w:rPr>
                <w:rFonts w:asciiTheme="majorHAnsi" w:hAnsiTheme="majorHAnsi"/>
                <w:sz w:val="24"/>
                <w:szCs w:val="24"/>
              </w:rPr>
            </w:pPr>
          </w:p>
        </w:tc>
      </w:tr>
      <w:tr w:rsidR="00B95E45" w:rsidRPr="00B95E45" w14:paraId="3BC61C12" w14:textId="77777777" w:rsidTr="00C03024">
        <w:tc>
          <w:tcPr>
            <w:tcW w:w="648" w:type="dxa"/>
            <w:vAlign w:val="center"/>
          </w:tcPr>
          <w:p w14:paraId="54E30B8A"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4</w:t>
            </w:r>
          </w:p>
        </w:tc>
        <w:tc>
          <w:tcPr>
            <w:tcW w:w="5130" w:type="dxa"/>
            <w:vAlign w:val="bottom"/>
          </w:tcPr>
          <w:p w14:paraId="253E9AC1"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 xml:space="preserve">Status of independence of PU due to having interest in the </w:t>
            </w:r>
            <w:proofErr w:type="gramStart"/>
            <w:r w:rsidRPr="00B95E45">
              <w:rPr>
                <w:rFonts w:asciiTheme="majorHAnsi" w:hAnsiTheme="majorHAnsi"/>
                <w:sz w:val="24"/>
                <w:szCs w:val="24"/>
              </w:rPr>
              <w:t>clients</w:t>
            </w:r>
            <w:proofErr w:type="gramEnd"/>
            <w:r w:rsidRPr="00B95E45">
              <w:rPr>
                <w:rFonts w:asciiTheme="majorHAnsi" w:hAnsiTheme="majorHAnsi"/>
                <w:sz w:val="24"/>
                <w:szCs w:val="24"/>
              </w:rPr>
              <w:t xml:space="preserve"> business or with any of its officers</w:t>
            </w:r>
          </w:p>
        </w:tc>
        <w:tc>
          <w:tcPr>
            <w:tcW w:w="1890" w:type="dxa"/>
            <w:vAlign w:val="bottom"/>
          </w:tcPr>
          <w:p w14:paraId="6DC3ADFC" w14:textId="77777777" w:rsidR="00B95E45" w:rsidRPr="00B95E45" w:rsidRDefault="00B95E45" w:rsidP="00C03024">
            <w:pPr>
              <w:rPr>
                <w:rFonts w:asciiTheme="majorHAnsi" w:eastAsia="Arial Narrow" w:hAnsiTheme="majorHAnsi" w:cs="Arial Narrow"/>
                <w:w w:val="99"/>
                <w:sz w:val="24"/>
                <w:szCs w:val="24"/>
              </w:rPr>
            </w:pPr>
          </w:p>
        </w:tc>
        <w:tc>
          <w:tcPr>
            <w:tcW w:w="1350" w:type="dxa"/>
            <w:vAlign w:val="bottom"/>
          </w:tcPr>
          <w:p w14:paraId="06F68E84" w14:textId="77777777" w:rsidR="00B95E45" w:rsidRPr="00B95E45" w:rsidRDefault="00B95E45" w:rsidP="00C03024">
            <w:pPr>
              <w:rPr>
                <w:rFonts w:asciiTheme="majorHAnsi" w:hAnsiTheme="majorHAnsi"/>
                <w:sz w:val="24"/>
                <w:szCs w:val="24"/>
              </w:rPr>
            </w:pPr>
          </w:p>
        </w:tc>
      </w:tr>
      <w:tr w:rsidR="00B95E45" w:rsidRPr="00B95E45" w14:paraId="1803FC8F" w14:textId="77777777" w:rsidTr="00C03024">
        <w:tc>
          <w:tcPr>
            <w:tcW w:w="648" w:type="dxa"/>
            <w:vAlign w:val="center"/>
          </w:tcPr>
          <w:p w14:paraId="3A2FA845"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5</w:t>
            </w:r>
          </w:p>
        </w:tc>
        <w:tc>
          <w:tcPr>
            <w:tcW w:w="5130" w:type="dxa"/>
            <w:vAlign w:val="bottom"/>
          </w:tcPr>
          <w:p w14:paraId="51572EB7"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Any association of PU with its client posing a threat to its independence</w:t>
            </w:r>
          </w:p>
        </w:tc>
        <w:tc>
          <w:tcPr>
            <w:tcW w:w="1890" w:type="dxa"/>
            <w:vAlign w:val="bottom"/>
          </w:tcPr>
          <w:p w14:paraId="18A7FF8B"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vAlign w:val="bottom"/>
          </w:tcPr>
          <w:p w14:paraId="000341E7" w14:textId="77777777" w:rsidR="00B95E45" w:rsidRPr="00B95E45" w:rsidRDefault="00B95E45" w:rsidP="00C03024">
            <w:pPr>
              <w:rPr>
                <w:rFonts w:asciiTheme="majorHAnsi" w:hAnsiTheme="majorHAnsi"/>
                <w:sz w:val="24"/>
                <w:szCs w:val="24"/>
              </w:rPr>
            </w:pPr>
          </w:p>
        </w:tc>
      </w:tr>
      <w:tr w:rsidR="00B95E45" w:rsidRPr="00B95E45" w14:paraId="6320A612" w14:textId="77777777" w:rsidTr="00C03024">
        <w:tc>
          <w:tcPr>
            <w:tcW w:w="648" w:type="dxa"/>
            <w:vAlign w:val="center"/>
          </w:tcPr>
          <w:p w14:paraId="6BFCB1EB"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6</w:t>
            </w:r>
          </w:p>
        </w:tc>
        <w:tc>
          <w:tcPr>
            <w:tcW w:w="5130" w:type="dxa"/>
            <w:vAlign w:val="bottom"/>
          </w:tcPr>
          <w:p w14:paraId="58428655"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Has the PU withdrawn from any engagement to protect its independence</w:t>
            </w:r>
          </w:p>
        </w:tc>
        <w:tc>
          <w:tcPr>
            <w:tcW w:w="1890" w:type="dxa"/>
            <w:vAlign w:val="bottom"/>
          </w:tcPr>
          <w:p w14:paraId="0B285A27"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vAlign w:val="bottom"/>
          </w:tcPr>
          <w:p w14:paraId="26173388" w14:textId="77777777" w:rsidR="00B95E45" w:rsidRPr="00B95E45" w:rsidRDefault="00B95E45" w:rsidP="00C03024">
            <w:pPr>
              <w:rPr>
                <w:rFonts w:asciiTheme="majorHAnsi" w:hAnsiTheme="majorHAnsi"/>
                <w:sz w:val="24"/>
                <w:szCs w:val="24"/>
              </w:rPr>
            </w:pPr>
          </w:p>
        </w:tc>
      </w:tr>
      <w:tr w:rsidR="00B95E45" w:rsidRPr="00B95E45" w14:paraId="4F3C3266" w14:textId="77777777" w:rsidTr="00C03024">
        <w:tc>
          <w:tcPr>
            <w:tcW w:w="648" w:type="dxa"/>
            <w:vAlign w:val="center"/>
          </w:tcPr>
          <w:p w14:paraId="768FED2F"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lastRenderedPageBreak/>
              <w:t>7</w:t>
            </w:r>
          </w:p>
        </w:tc>
        <w:tc>
          <w:tcPr>
            <w:tcW w:w="5130" w:type="dxa"/>
            <w:vAlign w:val="bottom"/>
          </w:tcPr>
          <w:p w14:paraId="0A8B0C74"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Crossing of prescribed limit of maximum clients by the PU</w:t>
            </w:r>
          </w:p>
        </w:tc>
        <w:tc>
          <w:tcPr>
            <w:tcW w:w="1890" w:type="dxa"/>
            <w:vAlign w:val="bottom"/>
          </w:tcPr>
          <w:p w14:paraId="136972AB" w14:textId="77777777" w:rsidR="00B95E45" w:rsidRPr="00B95E45" w:rsidRDefault="00B95E45" w:rsidP="00C03024">
            <w:pPr>
              <w:rPr>
                <w:rFonts w:asciiTheme="majorHAnsi" w:eastAsia="Arial Narrow" w:hAnsiTheme="majorHAnsi" w:cs="Arial Narrow"/>
                <w:w w:val="99"/>
                <w:sz w:val="24"/>
                <w:szCs w:val="24"/>
              </w:rPr>
            </w:pPr>
          </w:p>
        </w:tc>
        <w:tc>
          <w:tcPr>
            <w:tcW w:w="1350" w:type="dxa"/>
            <w:vAlign w:val="bottom"/>
          </w:tcPr>
          <w:p w14:paraId="4F60CA42" w14:textId="77777777" w:rsidR="00B95E45" w:rsidRPr="00B95E45" w:rsidRDefault="00B95E45" w:rsidP="00C03024">
            <w:pPr>
              <w:rPr>
                <w:rFonts w:asciiTheme="majorHAnsi" w:hAnsiTheme="majorHAnsi"/>
                <w:sz w:val="24"/>
                <w:szCs w:val="24"/>
              </w:rPr>
            </w:pPr>
          </w:p>
        </w:tc>
      </w:tr>
      <w:tr w:rsidR="00B95E45" w:rsidRPr="00B95E45" w14:paraId="3381B64B" w14:textId="77777777" w:rsidTr="00C03024">
        <w:tc>
          <w:tcPr>
            <w:tcW w:w="648" w:type="dxa"/>
            <w:vAlign w:val="center"/>
          </w:tcPr>
          <w:p w14:paraId="53664686"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8</w:t>
            </w:r>
          </w:p>
        </w:tc>
        <w:tc>
          <w:tcPr>
            <w:tcW w:w="5130" w:type="dxa"/>
            <w:vAlign w:val="bottom"/>
          </w:tcPr>
          <w:p w14:paraId="15AC69DC"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To check whether the website of the PU follows the guidelines/ directions as prescribed by the Institute</w:t>
            </w:r>
          </w:p>
        </w:tc>
        <w:tc>
          <w:tcPr>
            <w:tcW w:w="1890" w:type="dxa"/>
            <w:vAlign w:val="bottom"/>
          </w:tcPr>
          <w:p w14:paraId="1265D4F9"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vAlign w:val="bottom"/>
          </w:tcPr>
          <w:p w14:paraId="67A802D6" w14:textId="77777777" w:rsidR="00B95E45" w:rsidRPr="00B95E45" w:rsidRDefault="00B95E45" w:rsidP="00C03024">
            <w:pPr>
              <w:rPr>
                <w:rFonts w:asciiTheme="majorHAnsi" w:hAnsiTheme="majorHAnsi"/>
                <w:sz w:val="24"/>
                <w:szCs w:val="24"/>
              </w:rPr>
            </w:pPr>
          </w:p>
        </w:tc>
      </w:tr>
      <w:tr w:rsidR="00B95E45" w:rsidRPr="00B95E45" w14:paraId="33560278" w14:textId="77777777" w:rsidTr="00C03024">
        <w:tc>
          <w:tcPr>
            <w:tcW w:w="648" w:type="dxa"/>
            <w:vAlign w:val="center"/>
          </w:tcPr>
          <w:p w14:paraId="123B19F7"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9</w:t>
            </w:r>
          </w:p>
        </w:tc>
        <w:tc>
          <w:tcPr>
            <w:tcW w:w="5130" w:type="dxa"/>
            <w:vAlign w:val="bottom"/>
          </w:tcPr>
          <w:p w14:paraId="005FCD7C"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To confirm whether PU is complying with the requirements of the Code of Ethics of the Institute</w:t>
            </w:r>
          </w:p>
        </w:tc>
        <w:tc>
          <w:tcPr>
            <w:tcW w:w="1890" w:type="dxa"/>
            <w:vAlign w:val="bottom"/>
          </w:tcPr>
          <w:p w14:paraId="765ABCB9"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vAlign w:val="bottom"/>
          </w:tcPr>
          <w:p w14:paraId="12070BA2" w14:textId="77777777" w:rsidR="00B95E45" w:rsidRPr="00B95E45" w:rsidRDefault="00B95E45" w:rsidP="00C03024">
            <w:pPr>
              <w:rPr>
                <w:rFonts w:asciiTheme="majorHAnsi" w:hAnsiTheme="majorHAnsi"/>
                <w:sz w:val="24"/>
                <w:szCs w:val="24"/>
              </w:rPr>
            </w:pPr>
          </w:p>
        </w:tc>
      </w:tr>
      <w:tr w:rsidR="00B95E45" w:rsidRPr="00B95E45" w14:paraId="52E15A5B" w14:textId="77777777" w:rsidTr="00C03024">
        <w:tc>
          <w:tcPr>
            <w:tcW w:w="648" w:type="dxa"/>
            <w:vAlign w:val="center"/>
          </w:tcPr>
          <w:p w14:paraId="05A98D6A"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10</w:t>
            </w:r>
          </w:p>
        </w:tc>
        <w:tc>
          <w:tcPr>
            <w:tcW w:w="5130" w:type="dxa"/>
            <w:vAlign w:val="bottom"/>
          </w:tcPr>
          <w:p w14:paraId="54A2CA7D"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To confirm whether PU has exercised care and diligence before performing audit and assurance services</w:t>
            </w:r>
          </w:p>
        </w:tc>
        <w:tc>
          <w:tcPr>
            <w:tcW w:w="1890" w:type="dxa"/>
            <w:vAlign w:val="bottom"/>
          </w:tcPr>
          <w:p w14:paraId="043EF2FB"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vAlign w:val="bottom"/>
          </w:tcPr>
          <w:p w14:paraId="7DFC4B4A" w14:textId="77777777" w:rsidR="00B95E45" w:rsidRPr="00B95E45" w:rsidRDefault="00B95E45" w:rsidP="00C03024">
            <w:pPr>
              <w:rPr>
                <w:rFonts w:asciiTheme="majorHAnsi" w:hAnsiTheme="majorHAnsi"/>
                <w:sz w:val="24"/>
                <w:szCs w:val="24"/>
              </w:rPr>
            </w:pPr>
          </w:p>
        </w:tc>
      </w:tr>
      <w:tr w:rsidR="00B95E45" w:rsidRPr="00B95E45" w14:paraId="4AEC94E9" w14:textId="77777777" w:rsidTr="00C03024">
        <w:tc>
          <w:tcPr>
            <w:tcW w:w="648" w:type="dxa"/>
            <w:vAlign w:val="center"/>
          </w:tcPr>
          <w:p w14:paraId="2A54344B"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11</w:t>
            </w:r>
          </w:p>
        </w:tc>
        <w:tc>
          <w:tcPr>
            <w:tcW w:w="5130" w:type="dxa"/>
            <w:vAlign w:val="bottom"/>
          </w:tcPr>
          <w:p w14:paraId="7B66F5E9"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To check whether PU maintains the norms of confidentiality engagement documents</w:t>
            </w:r>
          </w:p>
        </w:tc>
        <w:tc>
          <w:tcPr>
            <w:tcW w:w="1890" w:type="dxa"/>
            <w:vAlign w:val="bottom"/>
          </w:tcPr>
          <w:p w14:paraId="37F4F597" w14:textId="77777777" w:rsidR="00B95E45" w:rsidRPr="00B95E45" w:rsidRDefault="00B95E45" w:rsidP="00C03024">
            <w:pPr>
              <w:rPr>
                <w:rFonts w:asciiTheme="majorHAnsi" w:eastAsia="Arial Narrow" w:hAnsiTheme="majorHAnsi" w:cs="Arial Narrow"/>
                <w:w w:val="99"/>
                <w:sz w:val="24"/>
                <w:szCs w:val="24"/>
              </w:rPr>
            </w:pPr>
          </w:p>
        </w:tc>
        <w:tc>
          <w:tcPr>
            <w:tcW w:w="1350" w:type="dxa"/>
            <w:vAlign w:val="bottom"/>
          </w:tcPr>
          <w:p w14:paraId="4B7E64C4" w14:textId="77777777" w:rsidR="00B95E45" w:rsidRPr="00B95E45" w:rsidRDefault="00B95E45" w:rsidP="00C03024">
            <w:pPr>
              <w:rPr>
                <w:rFonts w:asciiTheme="majorHAnsi" w:hAnsiTheme="majorHAnsi"/>
                <w:sz w:val="24"/>
                <w:szCs w:val="24"/>
              </w:rPr>
            </w:pPr>
          </w:p>
        </w:tc>
      </w:tr>
      <w:tr w:rsidR="00B95E45" w:rsidRPr="00B95E45" w14:paraId="28E9C105" w14:textId="77777777" w:rsidTr="00C03024">
        <w:tc>
          <w:tcPr>
            <w:tcW w:w="648" w:type="dxa"/>
            <w:vAlign w:val="center"/>
          </w:tcPr>
          <w:p w14:paraId="71198316"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12</w:t>
            </w:r>
          </w:p>
        </w:tc>
        <w:tc>
          <w:tcPr>
            <w:tcW w:w="5130" w:type="dxa"/>
            <w:vAlign w:val="bottom"/>
          </w:tcPr>
          <w:p w14:paraId="7AC6D807"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To check whether PU has properly responded to the cases of conflict of Interest</w:t>
            </w:r>
          </w:p>
        </w:tc>
        <w:tc>
          <w:tcPr>
            <w:tcW w:w="1890" w:type="dxa"/>
            <w:vAlign w:val="bottom"/>
          </w:tcPr>
          <w:p w14:paraId="395A7A42" w14:textId="77777777" w:rsidR="00B95E45" w:rsidRPr="00B95E45" w:rsidRDefault="00B95E45" w:rsidP="00C03024">
            <w:pPr>
              <w:rPr>
                <w:rFonts w:asciiTheme="majorHAnsi" w:eastAsia="Arial Narrow" w:hAnsiTheme="majorHAnsi" w:cs="Arial Narrow"/>
                <w:w w:val="99"/>
                <w:sz w:val="24"/>
                <w:szCs w:val="24"/>
              </w:rPr>
            </w:pPr>
          </w:p>
        </w:tc>
        <w:tc>
          <w:tcPr>
            <w:tcW w:w="1350" w:type="dxa"/>
            <w:vAlign w:val="bottom"/>
          </w:tcPr>
          <w:p w14:paraId="5F10F73D" w14:textId="77777777" w:rsidR="00B95E45" w:rsidRPr="00B95E45" w:rsidRDefault="00B95E45" w:rsidP="00C03024">
            <w:pPr>
              <w:rPr>
                <w:rFonts w:asciiTheme="majorHAnsi" w:hAnsiTheme="majorHAnsi"/>
                <w:sz w:val="24"/>
                <w:szCs w:val="24"/>
              </w:rPr>
            </w:pPr>
          </w:p>
        </w:tc>
      </w:tr>
      <w:tr w:rsidR="00B95E45" w:rsidRPr="00B95E45" w14:paraId="625630FE" w14:textId="77777777" w:rsidTr="00C03024">
        <w:tc>
          <w:tcPr>
            <w:tcW w:w="648" w:type="dxa"/>
          </w:tcPr>
          <w:p w14:paraId="2A9E98D6" w14:textId="77777777" w:rsidR="00B95E45" w:rsidRPr="00B95E45" w:rsidRDefault="00B95E45" w:rsidP="00C03024">
            <w:pPr>
              <w:jc w:val="center"/>
              <w:rPr>
                <w:rFonts w:asciiTheme="majorHAnsi" w:eastAsia="Arial Narrow" w:hAnsiTheme="majorHAnsi" w:cs="Arial Narrow"/>
                <w:w w:val="99"/>
                <w:sz w:val="24"/>
                <w:szCs w:val="24"/>
              </w:rPr>
            </w:pPr>
          </w:p>
        </w:tc>
        <w:tc>
          <w:tcPr>
            <w:tcW w:w="5130" w:type="dxa"/>
          </w:tcPr>
          <w:p w14:paraId="215A102D" w14:textId="77777777" w:rsidR="00B95E45" w:rsidRPr="00B95E45" w:rsidRDefault="00B95E45" w:rsidP="00C03024">
            <w:pPr>
              <w:spacing w:after="240" w:line="266" w:lineRule="auto"/>
              <w:ind w:left="100" w:right="180"/>
              <w:jc w:val="both"/>
              <w:rPr>
                <w:rFonts w:asciiTheme="majorHAnsi" w:hAnsiTheme="majorHAnsi"/>
                <w:b/>
                <w:sz w:val="24"/>
                <w:szCs w:val="24"/>
              </w:rPr>
            </w:pPr>
            <w:r w:rsidRPr="00B95E45">
              <w:rPr>
                <w:rFonts w:asciiTheme="majorHAnsi" w:hAnsiTheme="majorHAnsi"/>
                <w:b/>
                <w:sz w:val="24"/>
                <w:szCs w:val="24"/>
              </w:rPr>
              <w:t>Cost Accounting Standards (CASs)</w:t>
            </w:r>
          </w:p>
        </w:tc>
        <w:tc>
          <w:tcPr>
            <w:tcW w:w="1890" w:type="dxa"/>
          </w:tcPr>
          <w:p w14:paraId="172B5E4D"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tcPr>
          <w:p w14:paraId="75CD5C2D" w14:textId="77777777" w:rsidR="00B95E45" w:rsidRPr="00B95E45" w:rsidRDefault="00B95E45" w:rsidP="00C03024">
            <w:pPr>
              <w:jc w:val="center"/>
              <w:rPr>
                <w:rFonts w:asciiTheme="majorHAnsi" w:eastAsia="Arial Narrow" w:hAnsiTheme="majorHAnsi" w:cs="Arial Narrow"/>
                <w:w w:val="99"/>
                <w:sz w:val="24"/>
                <w:szCs w:val="24"/>
              </w:rPr>
            </w:pPr>
          </w:p>
        </w:tc>
      </w:tr>
      <w:tr w:rsidR="00B95E45" w:rsidRPr="00B95E45" w14:paraId="403236DD" w14:textId="77777777" w:rsidTr="00C03024">
        <w:tc>
          <w:tcPr>
            <w:tcW w:w="648" w:type="dxa"/>
          </w:tcPr>
          <w:p w14:paraId="1FA269DA"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1</w:t>
            </w:r>
          </w:p>
        </w:tc>
        <w:tc>
          <w:tcPr>
            <w:tcW w:w="5130" w:type="dxa"/>
          </w:tcPr>
          <w:p w14:paraId="34C3810D"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To check whether the PU has ensured the mandatory compliance of Cost Accounting Standards / GACAP by the entity / client while preparing and maintaining Cost Records under the Companies (Cost Records and Audit) Rules, 2014.</w:t>
            </w:r>
          </w:p>
        </w:tc>
        <w:tc>
          <w:tcPr>
            <w:tcW w:w="1890" w:type="dxa"/>
          </w:tcPr>
          <w:p w14:paraId="4B3A93AF"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tcPr>
          <w:p w14:paraId="214070C0" w14:textId="77777777" w:rsidR="00B95E45" w:rsidRPr="00B95E45" w:rsidRDefault="00B95E45" w:rsidP="00C03024">
            <w:pPr>
              <w:jc w:val="center"/>
              <w:rPr>
                <w:rFonts w:asciiTheme="majorHAnsi" w:eastAsia="Arial Narrow" w:hAnsiTheme="majorHAnsi" w:cs="Arial Narrow"/>
                <w:w w:val="99"/>
                <w:sz w:val="24"/>
                <w:szCs w:val="24"/>
              </w:rPr>
            </w:pPr>
          </w:p>
        </w:tc>
      </w:tr>
      <w:tr w:rsidR="00B95E45" w:rsidRPr="00B95E45" w14:paraId="5A3248AC" w14:textId="77777777" w:rsidTr="00C03024">
        <w:tc>
          <w:tcPr>
            <w:tcW w:w="648" w:type="dxa"/>
          </w:tcPr>
          <w:p w14:paraId="616F9034" w14:textId="77777777" w:rsidR="00B95E45" w:rsidRPr="00B95E45" w:rsidRDefault="00B95E45" w:rsidP="00C03024">
            <w:pPr>
              <w:jc w:val="center"/>
              <w:rPr>
                <w:rFonts w:asciiTheme="majorHAnsi" w:eastAsia="Arial Narrow" w:hAnsiTheme="majorHAnsi" w:cs="Arial Narrow"/>
                <w:w w:val="99"/>
                <w:sz w:val="24"/>
                <w:szCs w:val="24"/>
              </w:rPr>
            </w:pPr>
          </w:p>
        </w:tc>
        <w:tc>
          <w:tcPr>
            <w:tcW w:w="5130" w:type="dxa"/>
            <w:vAlign w:val="center"/>
          </w:tcPr>
          <w:p w14:paraId="0FFC0584" w14:textId="77777777" w:rsidR="00B95E45" w:rsidRPr="00B95E45" w:rsidRDefault="00B95E45" w:rsidP="00C03024">
            <w:pPr>
              <w:spacing w:after="240" w:line="266" w:lineRule="auto"/>
              <w:ind w:left="100" w:right="180"/>
              <w:jc w:val="both"/>
              <w:rPr>
                <w:rFonts w:asciiTheme="majorHAnsi" w:hAnsiTheme="majorHAnsi"/>
                <w:b/>
                <w:sz w:val="24"/>
                <w:szCs w:val="24"/>
              </w:rPr>
            </w:pPr>
            <w:r w:rsidRPr="00B95E45">
              <w:rPr>
                <w:rFonts w:asciiTheme="majorHAnsi" w:hAnsiTheme="majorHAnsi"/>
                <w:b/>
                <w:sz w:val="24"/>
                <w:szCs w:val="24"/>
              </w:rPr>
              <w:t>Standards on Cost Auditing (SCA)</w:t>
            </w:r>
          </w:p>
        </w:tc>
        <w:tc>
          <w:tcPr>
            <w:tcW w:w="1890" w:type="dxa"/>
          </w:tcPr>
          <w:p w14:paraId="526C5EA3"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tcPr>
          <w:p w14:paraId="22776A35" w14:textId="77777777" w:rsidR="00B95E45" w:rsidRPr="00B95E45" w:rsidRDefault="00B95E45" w:rsidP="00C03024">
            <w:pPr>
              <w:jc w:val="center"/>
              <w:rPr>
                <w:rFonts w:asciiTheme="majorHAnsi" w:eastAsia="Arial Narrow" w:hAnsiTheme="majorHAnsi" w:cs="Arial Narrow"/>
                <w:w w:val="99"/>
                <w:sz w:val="24"/>
                <w:szCs w:val="24"/>
              </w:rPr>
            </w:pPr>
          </w:p>
        </w:tc>
      </w:tr>
      <w:tr w:rsidR="00B95E45" w:rsidRPr="00B95E45" w14:paraId="1D4988BF" w14:textId="77777777" w:rsidTr="00C03024">
        <w:tc>
          <w:tcPr>
            <w:tcW w:w="648" w:type="dxa"/>
          </w:tcPr>
          <w:p w14:paraId="561ACB05"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2</w:t>
            </w:r>
          </w:p>
        </w:tc>
        <w:tc>
          <w:tcPr>
            <w:tcW w:w="5130" w:type="dxa"/>
          </w:tcPr>
          <w:p w14:paraId="5CEB652B"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Has the audit / assignment been planned by the PU and discussed with the management?</w:t>
            </w:r>
          </w:p>
        </w:tc>
        <w:tc>
          <w:tcPr>
            <w:tcW w:w="1890" w:type="dxa"/>
          </w:tcPr>
          <w:p w14:paraId="4D95011B"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tcPr>
          <w:p w14:paraId="68584485" w14:textId="77777777" w:rsidR="00B95E45" w:rsidRPr="00B95E45" w:rsidRDefault="00B95E45" w:rsidP="00C03024">
            <w:pPr>
              <w:jc w:val="center"/>
              <w:rPr>
                <w:rFonts w:asciiTheme="majorHAnsi" w:eastAsia="Arial Narrow" w:hAnsiTheme="majorHAnsi" w:cs="Arial Narrow"/>
                <w:w w:val="99"/>
                <w:sz w:val="24"/>
                <w:szCs w:val="24"/>
              </w:rPr>
            </w:pPr>
          </w:p>
        </w:tc>
      </w:tr>
      <w:tr w:rsidR="00B95E45" w:rsidRPr="00B95E45" w14:paraId="7FDD2E50" w14:textId="77777777" w:rsidTr="00C03024">
        <w:tc>
          <w:tcPr>
            <w:tcW w:w="648" w:type="dxa"/>
          </w:tcPr>
          <w:p w14:paraId="290FC67A"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3</w:t>
            </w:r>
          </w:p>
        </w:tc>
        <w:tc>
          <w:tcPr>
            <w:tcW w:w="5130" w:type="dxa"/>
          </w:tcPr>
          <w:p w14:paraId="5D3E0DE9"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Does the PU have the engagement letter for the assignment clearly mentioning the scope and fees quoted and in case of Cost Audit Form CRA-2 with Board resolution?</w:t>
            </w:r>
          </w:p>
        </w:tc>
        <w:tc>
          <w:tcPr>
            <w:tcW w:w="1890" w:type="dxa"/>
          </w:tcPr>
          <w:p w14:paraId="30A88A73"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tcPr>
          <w:p w14:paraId="4CD41958" w14:textId="77777777" w:rsidR="00B95E45" w:rsidRPr="00B95E45" w:rsidRDefault="00B95E45" w:rsidP="00C03024">
            <w:pPr>
              <w:jc w:val="center"/>
              <w:rPr>
                <w:rFonts w:asciiTheme="majorHAnsi" w:eastAsia="Arial Narrow" w:hAnsiTheme="majorHAnsi" w:cs="Arial Narrow"/>
                <w:w w:val="99"/>
                <w:sz w:val="24"/>
                <w:szCs w:val="24"/>
              </w:rPr>
            </w:pPr>
          </w:p>
        </w:tc>
      </w:tr>
      <w:tr w:rsidR="00B95E45" w:rsidRPr="00B95E45" w14:paraId="2D5FE87B" w14:textId="77777777" w:rsidTr="00C03024">
        <w:tc>
          <w:tcPr>
            <w:tcW w:w="648" w:type="dxa"/>
          </w:tcPr>
          <w:p w14:paraId="6346C219"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4</w:t>
            </w:r>
          </w:p>
        </w:tc>
        <w:tc>
          <w:tcPr>
            <w:tcW w:w="5130" w:type="dxa"/>
          </w:tcPr>
          <w:p w14:paraId="2C912FD8" w14:textId="77777777" w:rsidR="00B95E45" w:rsidRPr="00B95E45" w:rsidDel="006F3F81"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Has the PU gathered adequate knowledge and understanding of the client’s business, its processes and environment?</w:t>
            </w:r>
          </w:p>
        </w:tc>
        <w:tc>
          <w:tcPr>
            <w:tcW w:w="1890" w:type="dxa"/>
          </w:tcPr>
          <w:p w14:paraId="58E5477C" w14:textId="77777777" w:rsidR="00B95E45" w:rsidRPr="00B95E45" w:rsidRDefault="00B95E45" w:rsidP="00C03024">
            <w:pPr>
              <w:jc w:val="both"/>
              <w:rPr>
                <w:rFonts w:asciiTheme="majorHAnsi" w:eastAsia="Arial Narrow" w:hAnsiTheme="majorHAnsi" w:cs="Arial Narrow"/>
                <w:w w:val="99"/>
                <w:sz w:val="24"/>
                <w:szCs w:val="24"/>
              </w:rPr>
            </w:pPr>
          </w:p>
        </w:tc>
        <w:tc>
          <w:tcPr>
            <w:tcW w:w="1350" w:type="dxa"/>
          </w:tcPr>
          <w:p w14:paraId="6EF44DF7" w14:textId="77777777" w:rsidR="00B95E45" w:rsidRPr="00B95E45" w:rsidRDefault="00B95E45" w:rsidP="00C03024">
            <w:pPr>
              <w:jc w:val="both"/>
              <w:rPr>
                <w:rFonts w:asciiTheme="majorHAnsi" w:eastAsia="Arial Narrow" w:hAnsiTheme="majorHAnsi" w:cs="Arial Narrow"/>
                <w:w w:val="99"/>
                <w:sz w:val="24"/>
                <w:szCs w:val="24"/>
              </w:rPr>
            </w:pPr>
          </w:p>
        </w:tc>
      </w:tr>
      <w:tr w:rsidR="00B95E45" w:rsidRPr="00B95E45" w14:paraId="4E9EF78C" w14:textId="77777777" w:rsidTr="00C03024">
        <w:tc>
          <w:tcPr>
            <w:tcW w:w="648" w:type="dxa"/>
          </w:tcPr>
          <w:p w14:paraId="536671F3"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5</w:t>
            </w:r>
          </w:p>
        </w:tc>
        <w:tc>
          <w:tcPr>
            <w:tcW w:w="5130" w:type="dxa"/>
          </w:tcPr>
          <w:p w14:paraId="1C2E6B1E"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 xml:space="preserve">Has the PU followed the Standards on Cost Auditing issued by the Institute while </w:t>
            </w:r>
            <w:r w:rsidRPr="00B95E45">
              <w:rPr>
                <w:rFonts w:asciiTheme="majorHAnsi" w:hAnsiTheme="majorHAnsi"/>
                <w:sz w:val="24"/>
                <w:szCs w:val="24"/>
              </w:rPr>
              <w:lastRenderedPageBreak/>
              <w:t>conducting audit of cost records?</w:t>
            </w:r>
          </w:p>
        </w:tc>
        <w:tc>
          <w:tcPr>
            <w:tcW w:w="1890" w:type="dxa"/>
          </w:tcPr>
          <w:p w14:paraId="3BD030B2"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tcPr>
          <w:p w14:paraId="3CE8EB7D" w14:textId="77777777" w:rsidR="00B95E45" w:rsidRPr="00B95E45" w:rsidRDefault="00B95E45" w:rsidP="00C03024">
            <w:pPr>
              <w:jc w:val="center"/>
              <w:rPr>
                <w:rFonts w:asciiTheme="majorHAnsi" w:eastAsia="Arial Narrow" w:hAnsiTheme="majorHAnsi" w:cs="Arial Narrow"/>
                <w:w w:val="99"/>
                <w:sz w:val="24"/>
                <w:szCs w:val="24"/>
              </w:rPr>
            </w:pPr>
          </w:p>
        </w:tc>
      </w:tr>
      <w:tr w:rsidR="00B95E45" w:rsidRPr="00B95E45" w14:paraId="5B9C2FFB" w14:textId="77777777" w:rsidTr="00C03024">
        <w:tc>
          <w:tcPr>
            <w:tcW w:w="648" w:type="dxa"/>
          </w:tcPr>
          <w:p w14:paraId="438B873B"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6</w:t>
            </w:r>
          </w:p>
        </w:tc>
        <w:tc>
          <w:tcPr>
            <w:tcW w:w="5130" w:type="dxa"/>
          </w:tcPr>
          <w:p w14:paraId="5ACFC650" w14:textId="77777777" w:rsidR="00B95E45" w:rsidRPr="00B95E45" w:rsidRDefault="00B95E45" w:rsidP="00C03024">
            <w:pPr>
              <w:spacing w:line="266" w:lineRule="auto"/>
              <w:jc w:val="both"/>
              <w:rPr>
                <w:rFonts w:asciiTheme="majorHAnsi" w:hAnsiTheme="majorHAnsi"/>
                <w:sz w:val="24"/>
                <w:szCs w:val="24"/>
              </w:rPr>
            </w:pPr>
            <w:r w:rsidRPr="00B95E45">
              <w:rPr>
                <w:rFonts w:asciiTheme="majorHAnsi" w:hAnsiTheme="majorHAnsi"/>
                <w:sz w:val="24"/>
                <w:szCs w:val="24"/>
              </w:rPr>
              <w:t xml:space="preserve">In case of Cost Audit assignment, reviewer </w:t>
            </w:r>
            <w:proofErr w:type="gramStart"/>
            <w:r w:rsidRPr="00B95E45">
              <w:rPr>
                <w:rFonts w:asciiTheme="majorHAnsi" w:hAnsiTheme="majorHAnsi"/>
                <w:sz w:val="24"/>
                <w:szCs w:val="24"/>
              </w:rPr>
              <w:t>has to</w:t>
            </w:r>
            <w:proofErr w:type="gramEnd"/>
            <w:r w:rsidRPr="00B95E45">
              <w:rPr>
                <w:rFonts w:asciiTheme="majorHAnsi" w:hAnsiTheme="majorHAnsi"/>
                <w:sz w:val="24"/>
                <w:szCs w:val="24"/>
              </w:rPr>
              <w:t xml:space="preserve"> check the following points and record in his report:</w:t>
            </w:r>
          </w:p>
          <w:p w14:paraId="6FF7C9C5" w14:textId="77777777" w:rsidR="00B95E45" w:rsidRPr="00B95E45" w:rsidRDefault="00B95E45" w:rsidP="00B95E45">
            <w:pPr>
              <w:pStyle w:val="ListParagraph"/>
              <w:numPr>
                <w:ilvl w:val="0"/>
                <w:numId w:val="4"/>
              </w:numPr>
              <w:spacing w:after="240" w:line="266" w:lineRule="auto"/>
              <w:ind w:left="342" w:hanging="270"/>
              <w:jc w:val="both"/>
              <w:rPr>
                <w:rFonts w:asciiTheme="majorHAnsi" w:hAnsiTheme="majorHAnsi"/>
                <w:sz w:val="24"/>
                <w:szCs w:val="24"/>
              </w:rPr>
            </w:pPr>
            <w:r w:rsidRPr="00B95E45">
              <w:rPr>
                <w:rFonts w:asciiTheme="majorHAnsi" w:hAnsiTheme="majorHAnsi"/>
                <w:sz w:val="24"/>
                <w:szCs w:val="24"/>
              </w:rPr>
              <w:t>Check the date of Board meeting approving the Annexures to Cost Audit Report</w:t>
            </w:r>
          </w:p>
          <w:p w14:paraId="10047B30" w14:textId="77777777" w:rsidR="00B95E45" w:rsidRPr="00B95E45" w:rsidRDefault="00B95E45" w:rsidP="00B95E45">
            <w:pPr>
              <w:pStyle w:val="ListParagraph"/>
              <w:numPr>
                <w:ilvl w:val="0"/>
                <w:numId w:val="4"/>
              </w:numPr>
              <w:spacing w:after="240" w:line="266" w:lineRule="auto"/>
              <w:ind w:left="342" w:hanging="270"/>
              <w:jc w:val="both"/>
              <w:rPr>
                <w:rFonts w:asciiTheme="majorHAnsi" w:hAnsiTheme="majorHAnsi"/>
                <w:sz w:val="24"/>
                <w:szCs w:val="24"/>
              </w:rPr>
            </w:pPr>
            <w:r w:rsidRPr="00B95E45">
              <w:rPr>
                <w:rFonts w:asciiTheme="majorHAnsi" w:hAnsiTheme="majorHAnsi"/>
                <w:sz w:val="24"/>
                <w:szCs w:val="24"/>
              </w:rPr>
              <w:t xml:space="preserve">Check date of Signing of Cost Audit Report </w:t>
            </w:r>
          </w:p>
          <w:p w14:paraId="16F69437" w14:textId="77777777" w:rsidR="00B95E45" w:rsidRPr="00B95E45" w:rsidRDefault="00B95E45" w:rsidP="00B95E45">
            <w:pPr>
              <w:pStyle w:val="ListParagraph"/>
              <w:numPr>
                <w:ilvl w:val="0"/>
                <w:numId w:val="4"/>
              </w:numPr>
              <w:spacing w:after="240" w:line="266" w:lineRule="auto"/>
              <w:ind w:left="342" w:hanging="270"/>
              <w:jc w:val="both"/>
              <w:rPr>
                <w:rFonts w:asciiTheme="majorHAnsi" w:hAnsiTheme="majorHAnsi"/>
                <w:sz w:val="24"/>
                <w:szCs w:val="24"/>
              </w:rPr>
            </w:pPr>
            <w:r w:rsidRPr="00B95E45">
              <w:rPr>
                <w:rFonts w:asciiTheme="majorHAnsi" w:hAnsiTheme="majorHAnsi"/>
                <w:sz w:val="24"/>
                <w:szCs w:val="24"/>
              </w:rPr>
              <w:t>Check UDIN and date on generation</w:t>
            </w:r>
          </w:p>
        </w:tc>
        <w:tc>
          <w:tcPr>
            <w:tcW w:w="1890" w:type="dxa"/>
          </w:tcPr>
          <w:p w14:paraId="0CA0C92A"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tcPr>
          <w:p w14:paraId="0F52192B" w14:textId="77777777" w:rsidR="00B95E45" w:rsidRPr="00B95E45" w:rsidRDefault="00B95E45" w:rsidP="00C03024">
            <w:pPr>
              <w:jc w:val="center"/>
              <w:rPr>
                <w:rFonts w:asciiTheme="majorHAnsi" w:eastAsia="Arial Narrow" w:hAnsiTheme="majorHAnsi" w:cs="Arial Narrow"/>
                <w:w w:val="99"/>
                <w:sz w:val="24"/>
                <w:szCs w:val="24"/>
              </w:rPr>
            </w:pPr>
          </w:p>
        </w:tc>
      </w:tr>
    </w:tbl>
    <w:p w14:paraId="11E99437" w14:textId="77777777" w:rsidR="00B95E45" w:rsidRPr="00B95E45" w:rsidRDefault="00B95E45" w:rsidP="00B95E45">
      <w:pPr>
        <w:rPr>
          <w:rFonts w:asciiTheme="majorHAnsi" w:eastAsia="Arial Narrow" w:hAnsiTheme="majorHAnsi" w:cs="Arial Narrow"/>
          <w:bCs/>
          <w:i/>
          <w:spacing w:val="10"/>
          <w:sz w:val="32"/>
          <w:szCs w:val="72"/>
        </w:rPr>
      </w:pPr>
    </w:p>
    <w:p w14:paraId="48E7C843" w14:textId="77777777" w:rsidR="00B95E45" w:rsidRPr="00B95E45" w:rsidRDefault="00B95E45" w:rsidP="00B95E45">
      <w:pPr>
        <w:rPr>
          <w:rFonts w:asciiTheme="majorHAnsi" w:eastAsia="Arial Narrow" w:hAnsiTheme="majorHAnsi" w:cs="Arial Narrow"/>
          <w:bCs/>
          <w:i/>
          <w:spacing w:val="10"/>
          <w:sz w:val="32"/>
          <w:szCs w:val="72"/>
        </w:rPr>
      </w:pPr>
      <w:r w:rsidRPr="00B95E45">
        <w:rPr>
          <w:rFonts w:asciiTheme="majorHAnsi" w:eastAsia="Arial Narrow" w:hAnsiTheme="majorHAnsi" w:cs="Arial Narrow"/>
          <w:bCs/>
          <w:i/>
          <w:spacing w:val="10"/>
          <w:sz w:val="32"/>
          <w:szCs w:val="72"/>
        </w:rPr>
        <w:br w:type="page"/>
      </w:r>
    </w:p>
    <w:p w14:paraId="6F0E394A" w14:textId="77777777" w:rsidR="00B95E45" w:rsidRPr="00B95E45" w:rsidRDefault="00B95E45" w:rsidP="00B95E45">
      <w:pPr>
        <w:shd w:val="clear" w:color="auto" w:fill="FFFFFF" w:themeFill="background1"/>
        <w:ind w:right="386"/>
        <w:jc w:val="center"/>
        <w:rPr>
          <w:rFonts w:asciiTheme="majorHAnsi" w:eastAsia="Arial Narrow" w:hAnsiTheme="majorHAnsi" w:cs="Arial Narrow"/>
          <w:b/>
          <w:bCs/>
          <w:spacing w:val="10"/>
          <w:sz w:val="32"/>
          <w:szCs w:val="72"/>
        </w:rPr>
      </w:pPr>
      <w:r w:rsidRPr="00B95E45">
        <w:rPr>
          <w:rFonts w:asciiTheme="majorHAnsi" w:eastAsia="Arial Narrow" w:hAnsiTheme="majorHAnsi" w:cs="Arial Narrow"/>
          <w:b/>
          <w:bCs/>
          <w:spacing w:val="10"/>
          <w:sz w:val="32"/>
          <w:szCs w:val="72"/>
        </w:rPr>
        <w:lastRenderedPageBreak/>
        <w:t>Format of Preliminary Report</w:t>
      </w:r>
    </w:p>
    <w:p w14:paraId="0FB8D1C8" w14:textId="77777777" w:rsidR="00B95E45" w:rsidRPr="00B95E45" w:rsidRDefault="00B95E45" w:rsidP="00B95E45">
      <w:pPr>
        <w:spacing w:after="240" w:line="266" w:lineRule="auto"/>
        <w:ind w:right="186"/>
        <w:jc w:val="center"/>
        <w:rPr>
          <w:rFonts w:asciiTheme="majorHAnsi" w:hAnsiTheme="majorHAnsi"/>
          <w:sz w:val="24"/>
          <w:szCs w:val="24"/>
        </w:rPr>
      </w:pPr>
      <w:r w:rsidRPr="00B95E45">
        <w:rPr>
          <w:rFonts w:asciiTheme="majorHAnsi" w:eastAsia="Arial Narrow" w:hAnsiTheme="majorHAnsi" w:cs="Arial Narrow"/>
          <w:sz w:val="24"/>
          <w:szCs w:val="24"/>
        </w:rPr>
        <w:t>(On Reviewer letterhead)</w:t>
      </w:r>
    </w:p>
    <w:p w14:paraId="4054AFE9" w14:textId="77777777" w:rsidR="00B95E45" w:rsidRPr="00B95E45" w:rsidRDefault="00B95E45" w:rsidP="00B95E45">
      <w:pPr>
        <w:spacing w:after="240" w:line="266" w:lineRule="auto"/>
        <w:ind w:right="380"/>
        <w:rPr>
          <w:rFonts w:asciiTheme="majorHAnsi" w:eastAsia="Arial Narrow" w:hAnsiTheme="majorHAnsi" w:cs="Arial Narrow"/>
          <w:sz w:val="24"/>
          <w:szCs w:val="24"/>
        </w:rPr>
      </w:pPr>
      <w:r w:rsidRPr="00B95E45">
        <w:rPr>
          <w:rFonts w:asciiTheme="majorHAnsi" w:eastAsia="Arial Narrow" w:hAnsiTheme="majorHAnsi" w:cs="Arial Narrow"/>
          <w:sz w:val="24"/>
          <w:szCs w:val="24"/>
        </w:rPr>
        <w:t xml:space="preserve">To </w:t>
      </w:r>
    </w:p>
    <w:p w14:paraId="0BED57B6" w14:textId="77777777" w:rsidR="00B95E45" w:rsidRPr="00B95E45" w:rsidRDefault="00B95E45" w:rsidP="00B95E45">
      <w:pPr>
        <w:spacing w:after="240" w:line="266" w:lineRule="auto"/>
        <w:ind w:right="380"/>
        <w:rPr>
          <w:rFonts w:asciiTheme="majorHAnsi" w:eastAsia="Arial Narrow" w:hAnsiTheme="majorHAnsi" w:cs="Arial Narrow"/>
          <w:sz w:val="24"/>
          <w:szCs w:val="24"/>
        </w:rPr>
      </w:pPr>
      <w:r w:rsidRPr="00B95E45">
        <w:rPr>
          <w:rFonts w:asciiTheme="majorHAnsi" w:eastAsia="Arial Narrow" w:hAnsiTheme="majorHAnsi" w:cs="Arial Narrow"/>
          <w:sz w:val="24"/>
          <w:szCs w:val="24"/>
        </w:rPr>
        <w:t>The Proprietor / Partner of the PU</w:t>
      </w:r>
    </w:p>
    <w:p w14:paraId="2B4AA155" w14:textId="77777777" w:rsidR="00B95E45" w:rsidRPr="00B95E45" w:rsidRDefault="00B95E45" w:rsidP="00B95E45">
      <w:pPr>
        <w:spacing w:after="240" w:line="266" w:lineRule="auto"/>
        <w:ind w:right="380"/>
        <w:rPr>
          <w:rFonts w:asciiTheme="majorHAnsi" w:hAnsiTheme="majorHAnsi"/>
          <w:sz w:val="24"/>
          <w:szCs w:val="24"/>
        </w:rPr>
      </w:pPr>
      <w:r w:rsidRPr="00B95E45">
        <w:rPr>
          <w:rFonts w:asciiTheme="majorHAnsi" w:eastAsia="Arial Narrow" w:hAnsiTheme="majorHAnsi" w:cs="Arial Narrow"/>
          <w:sz w:val="24"/>
          <w:szCs w:val="24"/>
        </w:rPr>
        <w:t>Dear Sir/Madam,</w:t>
      </w:r>
    </w:p>
    <w:p w14:paraId="691C06E7" w14:textId="77777777" w:rsidR="00B95E45" w:rsidRPr="00B95E45" w:rsidRDefault="00B95E45" w:rsidP="00B95E45">
      <w:pPr>
        <w:spacing w:after="240" w:line="266" w:lineRule="auto"/>
        <w:ind w:right="380"/>
        <w:jc w:val="both"/>
        <w:rPr>
          <w:rFonts w:asciiTheme="majorHAnsi" w:hAnsiTheme="majorHAnsi"/>
          <w:sz w:val="24"/>
          <w:szCs w:val="24"/>
        </w:rPr>
      </w:pPr>
      <w:r w:rsidRPr="00B95E45">
        <w:rPr>
          <w:rFonts w:asciiTheme="majorHAnsi" w:eastAsia="Arial Narrow" w:hAnsiTheme="majorHAnsi" w:cs="Arial Narrow"/>
          <w:sz w:val="24"/>
          <w:szCs w:val="24"/>
        </w:rPr>
        <w:t xml:space="preserve">This is in reference to the peer review of your PU conducted by the undersigned on (date). The observations regarding the deficiencies prevailing in the system of quality control for the assurance / audit services of your PU are enclosed herewith for your information and sending your representation/ comments thereon. After receiving your response to the preliminary </w:t>
      </w:r>
      <w:proofErr w:type="gramStart"/>
      <w:r w:rsidRPr="00B95E45">
        <w:rPr>
          <w:rFonts w:asciiTheme="majorHAnsi" w:eastAsia="Arial Narrow" w:hAnsiTheme="majorHAnsi" w:cs="Arial Narrow"/>
          <w:sz w:val="24"/>
          <w:szCs w:val="24"/>
        </w:rPr>
        <w:t>report</w:t>
      </w:r>
      <w:proofErr w:type="gramEnd"/>
      <w:r w:rsidRPr="00B95E45">
        <w:rPr>
          <w:rFonts w:asciiTheme="majorHAnsi" w:eastAsia="Arial Narrow" w:hAnsiTheme="majorHAnsi" w:cs="Arial Narrow"/>
          <w:sz w:val="24"/>
          <w:szCs w:val="24"/>
        </w:rPr>
        <w:t xml:space="preserve"> the final report will be prepared and sent to the PRB.</w:t>
      </w:r>
    </w:p>
    <w:p w14:paraId="7341C1A1" w14:textId="77777777" w:rsidR="00B95E45" w:rsidRPr="00B95E45" w:rsidRDefault="00B95E45" w:rsidP="00B95E45">
      <w:pPr>
        <w:spacing w:after="240" w:line="266" w:lineRule="auto"/>
        <w:ind w:right="380"/>
        <w:jc w:val="both"/>
        <w:rPr>
          <w:rFonts w:asciiTheme="majorHAnsi" w:eastAsia="Arial Narrow" w:hAnsiTheme="majorHAnsi" w:cs="Arial Narrow"/>
          <w:sz w:val="24"/>
          <w:szCs w:val="24"/>
        </w:rPr>
      </w:pPr>
      <w:r w:rsidRPr="00B95E45">
        <w:rPr>
          <w:rFonts w:asciiTheme="majorHAnsi" w:eastAsia="Arial Narrow" w:hAnsiTheme="majorHAnsi" w:cs="Arial Narrow"/>
          <w:sz w:val="24"/>
          <w:szCs w:val="24"/>
        </w:rPr>
        <w:t>You are aware that the Peer Review process is undertaken to offer improvement in the systems of the PU and to ascertain the application of the standards by the PU while implementing the policies and procedures. I assure you that I have carried out the peer review of your PU with sincerity and maintained complete confidentiality of the proceedings during the process.</w:t>
      </w:r>
    </w:p>
    <w:p w14:paraId="3CAE250A" w14:textId="77777777" w:rsidR="00B95E45" w:rsidRPr="00B95E45" w:rsidRDefault="00B95E45" w:rsidP="00B95E45">
      <w:pPr>
        <w:spacing w:after="240" w:line="266" w:lineRule="auto"/>
        <w:ind w:right="380"/>
        <w:jc w:val="both"/>
        <w:rPr>
          <w:rFonts w:asciiTheme="majorHAnsi" w:hAnsiTheme="majorHAnsi"/>
          <w:sz w:val="24"/>
          <w:szCs w:val="24"/>
        </w:rPr>
      </w:pPr>
      <w:r w:rsidRPr="00B95E45">
        <w:rPr>
          <w:rFonts w:asciiTheme="majorHAnsi" w:eastAsia="Arial Narrow" w:hAnsiTheme="majorHAnsi" w:cs="Arial Narrow"/>
          <w:sz w:val="24"/>
          <w:szCs w:val="24"/>
        </w:rPr>
        <w:t xml:space="preserve">I convey my sincere gratitude to you, your partners and </w:t>
      </w:r>
      <w:proofErr w:type="gramStart"/>
      <w:r w:rsidRPr="00B95E45">
        <w:rPr>
          <w:rFonts w:asciiTheme="majorHAnsi" w:eastAsia="Arial Narrow" w:hAnsiTheme="majorHAnsi" w:cs="Arial Narrow"/>
          <w:sz w:val="24"/>
          <w:szCs w:val="24"/>
        </w:rPr>
        <w:t>all of</w:t>
      </w:r>
      <w:proofErr w:type="gramEnd"/>
      <w:r w:rsidRPr="00B95E45">
        <w:rPr>
          <w:rFonts w:asciiTheme="majorHAnsi" w:eastAsia="Arial Narrow" w:hAnsiTheme="majorHAnsi" w:cs="Arial Narrow"/>
          <w:sz w:val="24"/>
          <w:szCs w:val="24"/>
        </w:rPr>
        <w:t xml:space="preserve"> your staff for extending all-out cooperation during the process and making all necessary logistic arrangements. Please feel free to contact me for any further clarification on the attached observations.</w:t>
      </w:r>
    </w:p>
    <w:p w14:paraId="7FCFCBAB" w14:textId="77777777" w:rsidR="00B95E45" w:rsidRPr="00B95E45" w:rsidRDefault="00B95E45" w:rsidP="00B95E45">
      <w:pPr>
        <w:spacing w:after="240" w:line="266" w:lineRule="auto"/>
        <w:ind w:right="374"/>
        <w:jc w:val="both"/>
        <w:rPr>
          <w:rFonts w:asciiTheme="majorHAnsi" w:hAnsiTheme="majorHAnsi"/>
          <w:sz w:val="24"/>
          <w:szCs w:val="24"/>
        </w:rPr>
      </w:pPr>
      <w:r w:rsidRPr="00B95E45">
        <w:rPr>
          <w:rFonts w:asciiTheme="majorHAnsi" w:eastAsia="Arial Narrow" w:hAnsiTheme="majorHAnsi" w:cs="Arial Narrow"/>
          <w:sz w:val="24"/>
          <w:szCs w:val="24"/>
        </w:rPr>
        <w:t>Thanking you,</w:t>
      </w:r>
    </w:p>
    <w:p w14:paraId="61C5538F" w14:textId="77777777" w:rsidR="00B95E45" w:rsidRPr="00B95E45" w:rsidRDefault="00B95E45" w:rsidP="00B95E45">
      <w:pPr>
        <w:spacing w:after="240" w:line="266" w:lineRule="auto"/>
        <w:ind w:right="374"/>
        <w:jc w:val="both"/>
        <w:rPr>
          <w:rFonts w:asciiTheme="majorHAnsi" w:hAnsiTheme="majorHAnsi"/>
          <w:sz w:val="24"/>
          <w:szCs w:val="24"/>
        </w:rPr>
      </w:pPr>
      <w:r w:rsidRPr="00B95E45">
        <w:rPr>
          <w:rFonts w:asciiTheme="majorHAnsi" w:eastAsia="Arial Narrow" w:hAnsiTheme="majorHAnsi" w:cs="Arial Narrow"/>
          <w:sz w:val="24"/>
          <w:szCs w:val="24"/>
        </w:rPr>
        <w:t>Yours faithfully,</w:t>
      </w:r>
    </w:p>
    <w:p w14:paraId="6A237947" w14:textId="77777777" w:rsidR="00B95E45" w:rsidRPr="00B95E45" w:rsidRDefault="00B95E45" w:rsidP="00B95E45">
      <w:pPr>
        <w:spacing w:after="240" w:line="266" w:lineRule="auto"/>
        <w:ind w:right="374"/>
        <w:jc w:val="both"/>
        <w:rPr>
          <w:rFonts w:asciiTheme="majorHAnsi" w:eastAsia="Arial Narrow" w:hAnsiTheme="majorHAnsi" w:cs="Arial Narrow"/>
          <w:sz w:val="24"/>
          <w:szCs w:val="24"/>
        </w:rPr>
      </w:pPr>
    </w:p>
    <w:p w14:paraId="6DF07AF2" w14:textId="77777777" w:rsidR="00B95E45" w:rsidRPr="00B95E45" w:rsidRDefault="00B95E45" w:rsidP="00B95E45">
      <w:pPr>
        <w:spacing w:after="240" w:line="266" w:lineRule="auto"/>
        <w:ind w:right="374"/>
        <w:jc w:val="both"/>
        <w:rPr>
          <w:rFonts w:asciiTheme="majorHAnsi" w:eastAsia="Arial Narrow" w:hAnsiTheme="majorHAnsi" w:cs="Arial Narrow"/>
          <w:sz w:val="24"/>
          <w:szCs w:val="24"/>
        </w:rPr>
      </w:pPr>
      <w:r w:rsidRPr="00B95E45">
        <w:rPr>
          <w:rFonts w:asciiTheme="majorHAnsi" w:eastAsia="Arial Narrow" w:hAnsiTheme="majorHAnsi" w:cs="Arial Narrow"/>
          <w:sz w:val="24"/>
          <w:szCs w:val="24"/>
        </w:rPr>
        <w:t>Signature of Reviewer</w:t>
      </w:r>
    </w:p>
    <w:p w14:paraId="3DA9942B" w14:textId="3ACBD90D" w:rsidR="00B95E45" w:rsidRPr="00B95E45" w:rsidRDefault="00B95E45" w:rsidP="00B95E45">
      <w:pPr>
        <w:spacing w:after="240" w:line="266" w:lineRule="auto"/>
        <w:ind w:right="374"/>
        <w:jc w:val="both"/>
        <w:rPr>
          <w:rFonts w:asciiTheme="majorHAnsi" w:hAnsiTheme="majorHAnsi"/>
          <w:sz w:val="24"/>
          <w:szCs w:val="24"/>
        </w:rPr>
      </w:pPr>
      <w:r w:rsidRPr="00B95E45">
        <w:rPr>
          <w:rFonts w:asciiTheme="majorHAnsi" w:eastAsia="Arial Narrow" w:hAnsiTheme="majorHAnsi" w:cs="Arial Narrow"/>
          <w:sz w:val="24"/>
          <w:szCs w:val="24"/>
        </w:rPr>
        <w:t>Name of Reviewer</w:t>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hAnsiTheme="majorHAnsi"/>
          <w:sz w:val="24"/>
          <w:szCs w:val="24"/>
        </w:rPr>
        <w:t>Reviewer</w:t>
      </w:r>
      <w:r>
        <w:rPr>
          <w:rFonts w:asciiTheme="majorHAnsi" w:hAnsiTheme="majorHAnsi"/>
          <w:sz w:val="24"/>
          <w:szCs w:val="24"/>
        </w:rPr>
        <w:t>’s</w:t>
      </w:r>
      <w:r w:rsidRPr="00B95E45">
        <w:rPr>
          <w:rFonts w:asciiTheme="majorHAnsi" w:hAnsiTheme="majorHAnsi"/>
          <w:sz w:val="24"/>
          <w:szCs w:val="24"/>
        </w:rPr>
        <w:t xml:space="preserve"> Registration No:</w:t>
      </w:r>
    </w:p>
    <w:p w14:paraId="2DA61202" w14:textId="77777777" w:rsidR="00B95E45" w:rsidRPr="00B95E45" w:rsidRDefault="00B95E45" w:rsidP="00B95E45">
      <w:pPr>
        <w:spacing w:line="266" w:lineRule="auto"/>
        <w:ind w:right="374"/>
        <w:jc w:val="both"/>
        <w:rPr>
          <w:rFonts w:asciiTheme="majorHAnsi" w:eastAsia="Arial Narrow" w:hAnsiTheme="majorHAnsi" w:cs="Arial Narrow"/>
          <w:sz w:val="24"/>
          <w:szCs w:val="24"/>
        </w:rPr>
      </w:pPr>
      <w:r w:rsidRPr="00B95E45">
        <w:rPr>
          <w:rFonts w:asciiTheme="majorHAnsi" w:eastAsia="Arial Narrow" w:hAnsiTheme="majorHAnsi" w:cs="Arial Narrow"/>
          <w:sz w:val="24"/>
          <w:szCs w:val="24"/>
        </w:rPr>
        <w:t>Place:</w:t>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t>Date:</w:t>
      </w:r>
      <w:bookmarkStart w:id="2" w:name="page187"/>
      <w:bookmarkEnd w:id="2"/>
    </w:p>
    <w:p w14:paraId="570DAF24" w14:textId="77777777" w:rsidR="00B95E45" w:rsidRPr="00B95E45" w:rsidRDefault="00B95E45" w:rsidP="00B95E45">
      <w:pPr>
        <w:spacing w:line="266" w:lineRule="auto"/>
        <w:ind w:right="374"/>
        <w:jc w:val="both"/>
        <w:rPr>
          <w:rFonts w:asciiTheme="majorHAnsi" w:eastAsia="Arial Narrow" w:hAnsiTheme="majorHAnsi" w:cs="Arial Narrow"/>
          <w:sz w:val="24"/>
          <w:szCs w:val="24"/>
        </w:rPr>
      </w:pPr>
    </w:p>
    <w:p w14:paraId="2E865B6F" w14:textId="416F30A5" w:rsidR="00FE276B" w:rsidRPr="00B95E45" w:rsidRDefault="00B95E45" w:rsidP="00B95E45">
      <w:pPr>
        <w:spacing w:after="240" w:line="266" w:lineRule="auto"/>
        <w:ind w:right="374"/>
        <w:jc w:val="both"/>
        <w:rPr>
          <w:rFonts w:asciiTheme="majorHAnsi" w:eastAsia="Arial Narrow" w:hAnsiTheme="majorHAnsi" w:cs="Arial Narrow"/>
          <w:sz w:val="24"/>
          <w:szCs w:val="24"/>
        </w:rPr>
      </w:pPr>
      <w:r w:rsidRPr="00B95E45">
        <w:rPr>
          <w:rFonts w:asciiTheme="majorHAnsi" w:eastAsia="Arial Narrow" w:hAnsiTheme="majorHAnsi" w:cs="Arial Narrow"/>
          <w:sz w:val="24"/>
          <w:szCs w:val="24"/>
        </w:rPr>
        <w:t>Encl.: Observations regarding prevailing deficiencies</w:t>
      </w:r>
    </w:p>
    <w:sectPr w:rsidR="00FE276B" w:rsidRPr="00B95E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F8471" w14:textId="77777777" w:rsidR="00CC73EB" w:rsidRDefault="00CC73EB" w:rsidP="00B95E45">
      <w:r>
        <w:separator/>
      </w:r>
    </w:p>
  </w:endnote>
  <w:endnote w:type="continuationSeparator" w:id="0">
    <w:p w14:paraId="18CEC7FC" w14:textId="77777777" w:rsidR="00CC73EB" w:rsidRDefault="00CC73EB" w:rsidP="00B9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020D6" w14:textId="77777777" w:rsidR="00CC73EB" w:rsidRDefault="00CC73EB" w:rsidP="00B95E45">
      <w:r>
        <w:separator/>
      </w:r>
    </w:p>
  </w:footnote>
  <w:footnote w:type="continuationSeparator" w:id="0">
    <w:p w14:paraId="24178BF9" w14:textId="77777777" w:rsidR="00CC73EB" w:rsidRDefault="00CC73EB" w:rsidP="00B95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312A4"/>
    <w:multiLevelType w:val="hybridMultilevel"/>
    <w:tmpl w:val="A622DC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B47A84"/>
    <w:multiLevelType w:val="hybridMultilevel"/>
    <w:tmpl w:val="C1F08A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2AF0301"/>
    <w:multiLevelType w:val="hybridMultilevel"/>
    <w:tmpl w:val="C5689B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0DB2DDD"/>
    <w:multiLevelType w:val="hybridMultilevel"/>
    <w:tmpl w:val="581456C2"/>
    <w:lvl w:ilvl="0" w:tplc="D730F3C8">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A16FBD"/>
    <w:multiLevelType w:val="hybridMultilevel"/>
    <w:tmpl w:val="C5689B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7541152">
    <w:abstractNumId w:val="0"/>
  </w:num>
  <w:num w:numId="2" w16cid:durableId="859784734">
    <w:abstractNumId w:val="1"/>
  </w:num>
  <w:num w:numId="3" w16cid:durableId="1103694287">
    <w:abstractNumId w:val="4"/>
  </w:num>
  <w:num w:numId="4" w16cid:durableId="972711513">
    <w:abstractNumId w:val="3"/>
  </w:num>
  <w:num w:numId="5" w16cid:durableId="1675691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45"/>
    <w:rsid w:val="005570B6"/>
    <w:rsid w:val="00B95E45"/>
    <w:rsid w:val="00CC73EB"/>
    <w:rsid w:val="00FE27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B3D4"/>
  <w15:chartTrackingRefBased/>
  <w15:docId w15:val="{050E32CA-72D9-4D10-B8E6-AF300E59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E45"/>
    <w:pPr>
      <w:spacing w:after="0" w:line="240" w:lineRule="auto"/>
    </w:pPr>
    <w:rPr>
      <w:rFonts w:ascii="Times New Roman" w:eastAsiaTheme="minorEastAsia" w:hAnsi="Times New Roman" w:cs="Times New Roman"/>
      <w:lang w:eastAsia="en-IN"/>
    </w:rPr>
  </w:style>
  <w:style w:type="paragraph" w:styleId="Heading1">
    <w:name w:val="heading 1"/>
    <w:basedOn w:val="Normal"/>
    <w:next w:val="Normal"/>
    <w:link w:val="Heading1Char"/>
    <w:uiPriority w:val="9"/>
    <w:qFormat/>
    <w:rsid w:val="00B95E4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95E4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95E4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95E4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95E4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95E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E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E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E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E4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95E4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95E4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95E4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95E4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95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E45"/>
    <w:rPr>
      <w:rFonts w:eastAsiaTheme="majorEastAsia" w:cstheme="majorBidi"/>
      <w:color w:val="272727" w:themeColor="text1" w:themeTint="D8"/>
    </w:rPr>
  </w:style>
  <w:style w:type="paragraph" w:styleId="Title">
    <w:name w:val="Title"/>
    <w:basedOn w:val="Normal"/>
    <w:next w:val="Normal"/>
    <w:link w:val="TitleChar"/>
    <w:uiPriority w:val="10"/>
    <w:qFormat/>
    <w:rsid w:val="00B95E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E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E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5E45"/>
    <w:rPr>
      <w:i/>
      <w:iCs/>
      <w:color w:val="404040" w:themeColor="text1" w:themeTint="BF"/>
    </w:rPr>
  </w:style>
  <w:style w:type="paragraph" w:styleId="ListParagraph">
    <w:name w:val="List Paragraph"/>
    <w:basedOn w:val="Normal"/>
    <w:link w:val="ListParagraphChar"/>
    <w:uiPriority w:val="34"/>
    <w:qFormat/>
    <w:rsid w:val="00B95E45"/>
    <w:pPr>
      <w:ind w:left="720"/>
      <w:contextualSpacing/>
    </w:pPr>
  </w:style>
  <w:style w:type="character" w:styleId="IntenseEmphasis">
    <w:name w:val="Intense Emphasis"/>
    <w:basedOn w:val="DefaultParagraphFont"/>
    <w:uiPriority w:val="21"/>
    <w:qFormat/>
    <w:rsid w:val="00B95E45"/>
    <w:rPr>
      <w:i/>
      <w:iCs/>
      <w:color w:val="365F91" w:themeColor="accent1" w:themeShade="BF"/>
    </w:rPr>
  </w:style>
  <w:style w:type="paragraph" w:styleId="IntenseQuote">
    <w:name w:val="Intense Quote"/>
    <w:basedOn w:val="Normal"/>
    <w:next w:val="Normal"/>
    <w:link w:val="IntenseQuoteChar"/>
    <w:uiPriority w:val="30"/>
    <w:qFormat/>
    <w:rsid w:val="00B95E4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95E45"/>
    <w:rPr>
      <w:i/>
      <w:iCs/>
      <w:color w:val="365F91" w:themeColor="accent1" w:themeShade="BF"/>
    </w:rPr>
  </w:style>
  <w:style w:type="character" w:styleId="IntenseReference">
    <w:name w:val="Intense Reference"/>
    <w:basedOn w:val="DefaultParagraphFont"/>
    <w:uiPriority w:val="32"/>
    <w:qFormat/>
    <w:rsid w:val="00B95E45"/>
    <w:rPr>
      <w:b/>
      <w:bCs/>
      <w:smallCaps/>
      <w:color w:val="365F91" w:themeColor="accent1" w:themeShade="BF"/>
      <w:spacing w:val="5"/>
    </w:rPr>
  </w:style>
  <w:style w:type="table" w:styleId="TableGrid">
    <w:name w:val="Table Grid"/>
    <w:basedOn w:val="TableNormal"/>
    <w:uiPriority w:val="59"/>
    <w:rsid w:val="00B95E45"/>
    <w:pPr>
      <w:spacing w:after="0" w:line="240" w:lineRule="auto"/>
    </w:pPr>
    <w:rPr>
      <w:rFonts w:ascii="Times New Roman" w:eastAsiaTheme="minorEastAsia" w:hAnsi="Times New Roman" w:cs="Times New Roman"/>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nhideWhenUsed/>
    <w:rsid w:val="00B95E45"/>
    <w:rPr>
      <w:rFonts w:ascii="Calibri" w:eastAsia="Times New Roman" w:hAnsi="Calibri"/>
      <w:sz w:val="20"/>
      <w:szCs w:val="20"/>
    </w:rPr>
  </w:style>
  <w:style w:type="character" w:customStyle="1" w:styleId="FootnoteTextChar">
    <w:name w:val="Footnote Text Char"/>
    <w:basedOn w:val="DefaultParagraphFont"/>
    <w:link w:val="FootnoteText"/>
    <w:rsid w:val="00B95E45"/>
    <w:rPr>
      <w:rFonts w:ascii="Calibri" w:eastAsia="Times New Roman" w:hAnsi="Calibri" w:cs="Times New Roman"/>
      <w:sz w:val="20"/>
      <w:szCs w:val="20"/>
      <w:lang w:eastAsia="en-IN"/>
    </w:rPr>
  </w:style>
  <w:style w:type="character" w:styleId="FootnoteReference">
    <w:name w:val="footnote reference"/>
    <w:unhideWhenUsed/>
    <w:rsid w:val="00B95E45"/>
    <w:rPr>
      <w:vertAlign w:val="superscript"/>
    </w:rPr>
  </w:style>
  <w:style w:type="character" w:customStyle="1" w:styleId="ListParagraphChar">
    <w:name w:val="List Paragraph Char"/>
    <w:link w:val="ListParagraph"/>
    <w:uiPriority w:val="34"/>
    <w:rsid w:val="00B95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1270</Words>
  <Characters>7244</Characters>
  <Application>Microsoft Office Word</Application>
  <DocSecurity>0</DocSecurity>
  <Lines>60</Lines>
  <Paragraphs>16</Paragraphs>
  <ScaleCrop>false</ScaleCrop>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icmai icmai</dc:creator>
  <cp:keywords/>
  <dc:description/>
  <cp:lastModifiedBy>icmai icmai</cp:lastModifiedBy>
  <cp:revision>1</cp:revision>
  <dcterms:created xsi:type="dcterms:W3CDTF">2026-06-03T06:12:00Z</dcterms:created>
  <dcterms:modified xsi:type="dcterms:W3CDTF">2026-06-03T06:15:00Z</dcterms:modified>
</cp:coreProperties>
</file>